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2DA2" w14:textId="77777777" w:rsidR="00A50B6D" w:rsidRPr="009C2226" w:rsidRDefault="00A50B6D" w:rsidP="00A50B6D">
      <w:pPr>
        <w:pStyle w:val="1"/>
        <w:rPr>
          <w:b/>
          <w:noProof/>
          <w:sz w:val="24"/>
          <w:szCs w:val="24"/>
          <w:lang w:val="uk-UA"/>
        </w:rPr>
      </w:pPr>
    </w:p>
    <w:tbl>
      <w:tblPr>
        <w:tblpPr w:leftFromText="180" w:rightFromText="180" w:vertAnchor="text" w:tblpX="-318" w:tblpY="1"/>
        <w:tblOverlap w:val="never"/>
        <w:tblW w:w="10314" w:type="dxa"/>
        <w:tblLayout w:type="fixed"/>
        <w:tblLook w:val="0000" w:firstRow="0" w:lastRow="0" w:firstColumn="0" w:lastColumn="0" w:noHBand="0" w:noVBand="0"/>
      </w:tblPr>
      <w:tblGrid>
        <w:gridCol w:w="4219"/>
        <w:gridCol w:w="6095"/>
      </w:tblGrid>
      <w:tr w:rsidR="009F1FF1" w:rsidRPr="009C2226" w14:paraId="2E47951C" w14:textId="77777777" w:rsidTr="005A046A">
        <w:tc>
          <w:tcPr>
            <w:tcW w:w="4219" w:type="dxa"/>
          </w:tcPr>
          <w:p w14:paraId="2F94706A" w14:textId="77777777" w:rsidR="009F1FF1" w:rsidRPr="009C2226" w:rsidRDefault="009F1FF1" w:rsidP="005A046A">
            <w:pPr>
              <w:spacing w:after="0" w:line="240" w:lineRule="auto"/>
              <w:contextualSpacing/>
              <w:jc w:val="right"/>
              <w:rPr>
                <w:rFonts w:ascii="Times New Roman" w:hAnsi="Times New Roman"/>
                <w:sz w:val="24"/>
                <w:szCs w:val="24"/>
                <w:lang w:val="uk-UA"/>
              </w:rPr>
            </w:pPr>
          </w:p>
          <w:p w14:paraId="6CA94D8D" w14:textId="77777777" w:rsidR="009F1FF1" w:rsidRPr="009C2226" w:rsidRDefault="009F1FF1" w:rsidP="005A046A">
            <w:pPr>
              <w:spacing w:after="0" w:line="240" w:lineRule="auto"/>
              <w:contextualSpacing/>
              <w:jc w:val="right"/>
              <w:rPr>
                <w:rFonts w:ascii="Times New Roman" w:hAnsi="Times New Roman"/>
                <w:sz w:val="24"/>
                <w:szCs w:val="24"/>
                <w:lang w:val="uk-UA"/>
              </w:rPr>
            </w:pPr>
          </w:p>
          <w:p w14:paraId="3610F928" w14:textId="77777777" w:rsidR="009F1FF1" w:rsidRPr="009C2226" w:rsidRDefault="009F1FF1" w:rsidP="005A046A">
            <w:pPr>
              <w:spacing w:after="0" w:line="240" w:lineRule="auto"/>
              <w:contextualSpacing/>
              <w:jc w:val="right"/>
              <w:rPr>
                <w:rFonts w:ascii="Times New Roman" w:hAnsi="Times New Roman"/>
                <w:sz w:val="24"/>
                <w:szCs w:val="24"/>
                <w:lang w:val="uk-UA"/>
              </w:rPr>
            </w:pPr>
          </w:p>
          <w:p w14:paraId="443352C4" w14:textId="77777777" w:rsidR="009F1FF1" w:rsidRPr="009C2226" w:rsidRDefault="009F1FF1" w:rsidP="005A046A">
            <w:pPr>
              <w:spacing w:after="0" w:line="240" w:lineRule="auto"/>
              <w:contextualSpacing/>
              <w:jc w:val="right"/>
              <w:rPr>
                <w:rFonts w:ascii="Times New Roman" w:hAnsi="Times New Roman"/>
                <w:sz w:val="24"/>
                <w:szCs w:val="24"/>
                <w:lang w:val="uk-UA"/>
              </w:rPr>
            </w:pPr>
          </w:p>
        </w:tc>
        <w:tc>
          <w:tcPr>
            <w:tcW w:w="6095" w:type="dxa"/>
          </w:tcPr>
          <w:p w14:paraId="7FFAFDDE" w14:textId="2D0B08C0" w:rsidR="005A046A" w:rsidRPr="009C2226" w:rsidRDefault="009F1FF1" w:rsidP="005A046A">
            <w:pPr>
              <w:shd w:val="clear" w:color="auto" w:fill="FFFFFF"/>
              <w:tabs>
                <w:tab w:val="left" w:pos="6096"/>
                <w:tab w:val="left" w:pos="6379"/>
                <w:tab w:val="left" w:pos="10206"/>
              </w:tabs>
              <w:spacing w:after="0" w:line="240" w:lineRule="auto"/>
              <w:ind w:right="2"/>
              <w:contextualSpacing/>
              <w:jc w:val="right"/>
              <w:rPr>
                <w:rFonts w:ascii="Times New Roman" w:hAnsi="Times New Roman"/>
                <w:sz w:val="24"/>
                <w:szCs w:val="24"/>
                <w:lang w:val="uk-UA"/>
              </w:rPr>
            </w:pPr>
            <w:r w:rsidRPr="009C2226">
              <w:rPr>
                <w:rFonts w:ascii="Times New Roman" w:hAnsi="Times New Roman"/>
                <w:sz w:val="24"/>
                <w:szCs w:val="24"/>
                <w:lang w:val="uk-UA"/>
              </w:rPr>
              <w:t>Затверджено:                                                                                       Рішення</w:t>
            </w:r>
            <w:r w:rsidR="009C2226" w:rsidRPr="009C2226">
              <w:rPr>
                <w:rFonts w:ascii="Times New Roman" w:hAnsi="Times New Roman"/>
                <w:sz w:val="24"/>
                <w:szCs w:val="24"/>
                <w:lang w:val="uk-UA"/>
              </w:rPr>
              <w:t>м</w:t>
            </w:r>
            <w:r w:rsidRPr="009C2226">
              <w:rPr>
                <w:rFonts w:ascii="Times New Roman" w:hAnsi="Times New Roman"/>
                <w:sz w:val="24"/>
                <w:szCs w:val="24"/>
                <w:lang w:val="uk-UA"/>
              </w:rPr>
              <w:t xml:space="preserve"> Ніжинської міської ради </w:t>
            </w:r>
          </w:p>
          <w:p w14:paraId="5AEA3797" w14:textId="77777777" w:rsidR="009F1FF1" w:rsidRPr="009C2226" w:rsidRDefault="00EE5144" w:rsidP="005A046A">
            <w:pPr>
              <w:shd w:val="clear" w:color="auto" w:fill="FFFFFF"/>
              <w:tabs>
                <w:tab w:val="left" w:pos="6096"/>
                <w:tab w:val="left" w:pos="6379"/>
                <w:tab w:val="left" w:pos="10206"/>
              </w:tabs>
              <w:spacing w:after="0" w:line="240" w:lineRule="auto"/>
              <w:ind w:right="2"/>
              <w:contextualSpacing/>
              <w:jc w:val="right"/>
              <w:rPr>
                <w:rFonts w:ascii="Times New Roman" w:hAnsi="Times New Roman"/>
                <w:bCs/>
                <w:sz w:val="24"/>
                <w:szCs w:val="24"/>
                <w:lang w:val="uk-UA"/>
              </w:rPr>
            </w:pPr>
            <w:r w:rsidRPr="009C2226">
              <w:rPr>
                <w:rFonts w:ascii="Times New Roman" w:hAnsi="Times New Roman"/>
                <w:bCs/>
                <w:sz w:val="24"/>
                <w:szCs w:val="24"/>
                <w:lang w:val="uk-UA"/>
              </w:rPr>
              <w:t xml:space="preserve">від 09.02.2023 </w:t>
            </w:r>
            <w:r w:rsidR="005A046A" w:rsidRPr="009C2226">
              <w:rPr>
                <w:rFonts w:ascii="Times New Roman" w:hAnsi="Times New Roman"/>
                <w:bCs/>
                <w:sz w:val="24"/>
                <w:szCs w:val="24"/>
                <w:lang w:val="uk-UA"/>
              </w:rPr>
              <w:t xml:space="preserve">№3-28/2023 </w:t>
            </w:r>
          </w:p>
          <w:p w14:paraId="66638521" w14:textId="344C04BA" w:rsidR="009F1FF1" w:rsidRPr="009C2226" w:rsidRDefault="005A046A" w:rsidP="005A046A">
            <w:pPr>
              <w:tabs>
                <w:tab w:val="left" w:pos="6096"/>
                <w:tab w:val="left" w:pos="6379"/>
                <w:tab w:val="left" w:pos="10206"/>
              </w:tabs>
              <w:spacing w:after="0" w:line="240" w:lineRule="auto"/>
              <w:ind w:right="-24"/>
              <w:contextualSpacing/>
              <w:jc w:val="right"/>
              <w:rPr>
                <w:rFonts w:ascii="Times New Roman" w:hAnsi="Times New Roman"/>
                <w:bCs/>
                <w:sz w:val="24"/>
                <w:szCs w:val="24"/>
                <w:lang w:val="uk-UA"/>
              </w:rPr>
            </w:pPr>
            <w:r w:rsidRPr="009C2226">
              <w:rPr>
                <w:rFonts w:ascii="Times New Roman" w:hAnsi="Times New Roman"/>
                <w:bCs/>
                <w:sz w:val="24"/>
                <w:szCs w:val="24"/>
                <w:lang w:val="uk-UA"/>
              </w:rPr>
              <w:t xml:space="preserve">зі </w:t>
            </w:r>
            <w:r w:rsidR="009F1FF1" w:rsidRPr="009C2226">
              <w:rPr>
                <w:rFonts w:ascii="Times New Roman" w:hAnsi="Times New Roman"/>
                <w:bCs/>
                <w:sz w:val="24"/>
                <w:szCs w:val="24"/>
                <w:lang w:val="uk-UA"/>
              </w:rPr>
              <w:t>змін</w:t>
            </w:r>
            <w:r w:rsidRPr="009C2226">
              <w:rPr>
                <w:rFonts w:ascii="Times New Roman" w:hAnsi="Times New Roman"/>
                <w:bCs/>
                <w:sz w:val="24"/>
                <w:szCs w:val="24"/>
                <w:lang w:val="uk-UA"/>
              </w:rPr>
              <w:t xml:space="preserve">ами внесеними </w:t>
            </w:r>
            <w:r w:rsidRPr="009C2226">
              <w:rPr>
                <w:bCs/>
                <w:sz w:val="24"/>
                <w:szCs w:val="24"/>
                <w:lang w:val="uk-UA"/>
              </w:rPr>
              <w:t xml:space="preserve"> </w:t>
            </w:r>
            <w:r w:rsidRPr="009C2226">
              <w:rPr>
                <w:rFonts w:ascii="Times New Roman" w:hAnsi="Times New Roman"/>
                <w:bCs/>
                <w:sz w:val="24"/>
                <w:szCs w:val="24"/>
                <w:lang w:val="uk-UA"/>
              </w:rPr>
              <w:t xml:space="preserve">рішення  Ніжинської міської  ради </w:t>
            </w:r>
            <w:r w:rsidR="00EE5144" w:rsidRPr="009C2226">
              <w:rPr>
                <w:rFonts w:ascii="Times New Roman" w:hAnsi="Times New Roman"/>
                <w:sz w:val="24"/>
                <w:szCs w:val="24"/>
                <w:lang w:val="uk-UA"/>
              </w:rPr>
              <w:t xml:space="preserve"> від 28.03.2023</w:t>
            </w:r>
            <w:r w:rsidR="009C2226" w:rsidRPr="009C2226">
              <w:rPr>
                <w:rFonts w:ascii="Times New Roman" w:hAnsi="Times New Roman"/>
                <w:sz w:val="24"/>
                <w:szCs w:val="24"/>
                <w:lang w:val="uk-UA"/>
              </w:rPr>
              <w:t xml:space="preserve"> </w:t>
            </w:r>
            <w:r w:rsidRPr="009C2226">
              <w:rPr>
                <w:rFonts w:ascii="Times New Roman" w:hAnsi="Times New Roman"/>
                <w:sz w:val="24"/>
                <w:szCs w:val="24"/>
                <w:lang w:val="uk-UA"/>
              </w:rPr>
              <w:t>№</w:t>
            </w:r>
            <w:r w:rsidR="009C2226">
              <w:rPr>
                <w:rFonts w:ascii="Times New Roman" w:hAnsi="Times New Roman"/>
                <w:sz w:val="24"/>
                <w:szCs w:val="24"/>
                <w:lang w:val="uk-UA"/>
              </w:rPr>
              <w:t>48</w:t>
            </w:r>
            <w:r w:rsidRPr="009C2226">
              <w:rPr>
                <w:rFonts w:ascii="Times New Roman" w:hAnsi="Times New Roman"/>
                <w:sz w:val="24"/>
                <w:szCs w:val="24"/>
                <w:lang w:val="uk-UA"/>
              </w:rPr>
              <w:t xml:space="preserve">-29/2023 </w:t>
            </w:r>
          </w:p>
          <w:p w14:paraId="12F724B3" w14:textId="77777777" w:rsidR="009F1FF1" w:rsidRPr="009C2226" w:rsidRDefault="009F1FF1" w:rsidP="005A046A">
            <w:pPr>
              <w:tabs>
                <w:tab w:val="left" w:pos="6096"/>
                <w:tab w:val="left" w:pos="6379"/>
                <w:tab w:val="left" w:pos="10206"/>
              </w:tabs>
              <w:spacing w:after="0" w:line="240" w:lineRule="auto"/>
              <w:ind w:right="-24"/>
              <w:contextualSpacing/>
              <w:jc w:val="right"/>
              <w:rPr>
                <w:rFonts w:ascii="Times New Roman" w:hAnsi="Times New Roman"/>
                <w:sz w:val="24"/>
                <w:szCs w:val="24"/>
                <w:lang w:val="uk-UA"/>
              </w:rPr>
            </w:pPr>
          </w:p>
        </w:tc>
      </w:tr>
    </w:tbl>
    <w:p w14:paraId="0B3021DA" w14:textId="77777777" w:rsidR="009F1FF1" w:rsidRPr="009C2226" w:rsidRDefault="009F1FF1" w:rsidP="009F1FF1">
      <w:pPr>
        <w:spacing w:after="0" w:line="240" w:lineRule="auto"/>
        <w:contextualSpacing/>
        <w:jc w:val="center"/>
        <w:rPr>
          <w:rFonts w:ascii="Times New Roman" w:hAnsi="Times New Roman"/>
          <w:b/>
          <w:sz w:val="24"/>
          <w:szCs w:val="24"/>
          <w:lang w:val="uk-UA"/>
        </w:rPr>
      </w:pPr>
      <w:r w:rsidRPr="009C2226">
        <w:rPr>
          <w:rFonts w:ascii="Times New Roman" w:hAnsi="Times New Roman"/>
          <w:b/>
          <w:sz w:val="24"/>
          <w:szCs w:val="24"/>
          <w:lang w:val="uk-UA"/>
        </w:rPr>
        <w:t>Міська цільова Програма фінансової підтримки комунального некомерційного підприємства «Ніжинська центральна районна лікарня»</w:t>
      </w:r>
    </w:p>
    <w:p w14:paraId="508F5108" w14:textId="77777777" w:rsidR="009F1FF1" w:rsidRPr="009C2226" w:rsidRDefault="009F1FF1" w:rsidP="009F1FF1">
      <w:pPr>
        <w:spacing w:after="0" w:line="240" w:lineRule="auto"/>
        <w:contextualSpacing/>
        <w:jc w:val="center"/>
        <w:rPr>
          <w:rFonts w:ascii="Times New Roman" w:hAnsi="Times New Roman"/>
          <w:b/>
          <w:sz w:val="24"/>
          <w:szCs w:val="24"/>
          <w:u w:val="single"/>
          <w:lang w:val="uk-UA"/>
        </w:rPr>
      </w:pPr>
      <w:r w:rsidRPr="009C2226">
        <w:rPr>
          <w:rFonts w:ascii="Times New Roman" w:hAnsi="Times New Roman"/>
          <w:b/>
          <w:sz w:val="24"/>
          <w:szCs w:val="24"/>
          <w:lang w:val="uk-UA"/>
        </w:rPr>
        <w:t xml:space="preserve">Ніжинської міської ради Чернігівської області на 2023рік  </w:t>
      </w:r>
    </w:p>
    <w:p w14:paraId="25247986" w14:textId="77777777" w:rsidR="009F1FF1" w:rsidRPr="009C2226" w:rsidRDefault="009F1FF1" w:rsidP="009F1FF1">
      <w:pPr>
        <w:spacing w:after="0" w:line="240" w:lineRule="auto"/>
        <w:ind w:left="360"/>
        <w:contextualSpacing/>
        <w:jc w:val="center"/>
        <w:rPr>
          <w:rFonts w:ascii="Times New Roman" w:hAnsi="Times New Roman"/>
          <w:b/>
          <w:sz w:val="24"/>
          <w:szCs w:val="24"/>
          <w:lang w:val="uk-UA"/>
        </w:rPr>
      </w:pPr>
      <w:r w:rsidRPr="009C2226">
        <w:rPr>
          <w:rFonts w:ascii="Times New Roman" w:hAnsi="Times New Roman"/>
          <w:b/>
          <w:sz w:val="24"/>
          <w:szCs w:val="24"/>
          <w:lang w:val="uk-UA"/>
        </w:rPr>
        <w:t xml:space="preserve">І. Паспорт програми </w:t>
      </w:r>
    </w:p>
    <w:tbl>
      <w:tblPr>
        <w:tblW w:w="10660" w:type="dxa"/>
        <w:tblInd w:w="-459" w:type="dxa"/>
        <w:tblLayout w:type="fixed"/>
        <w:tblLook w:val="0000" w:firstRow="0" w:lastRow="0" w:firstColumn="0" w:lastColumn="0" w:noHBand="0" w:noVBand="0"/>
      </w:tblPr>
      <w:tblGrid>
        <w:gridCol w:w="671"/>
        <w:gridCol w:w="3582"/>
        <w:gridCol w:w="6407"/>
      </w:tblGrid>
      <w:tr w:rsidR="009F1FF1" w:rsidRPr="009C2226" w14:paraId="0B950687" w14:textId="77777777" w:rsidTr="002B4D0F">
        <w:tc>
          <w:tcPr>
            <w:tcW w:w="671" w:type="dxa"/>
            <w:tcBorders>
              <w:top w:val="single" w:sz="4" w:space="0" w:color="000000"/>
              <w:left w:val="single" w:sz="4" w:space="0" w:color="000000"/>
              <w:bottom w:val="single" w:sz="4" w:space="0" w:color="000000"/>
            </w:tcBorders>
          </w:tcPr>
          <w:p w14:paraId="0356C673" w14:textId="77777777" w:rsidR="009F1FF1" w:rsidRPr="009C2226" w:rsidRDefault="009F1FF1" w:rsidP="009F1FF1">
            <w:pPr>
              <w:spacing w:after="0" w:line="240" w:lineRule="auto"/>
              <w:ind w:left="-546" w:right="141" w:firstLine="546"/>
              <w:contextualSpacing/>
              <w:jc w:val="center"/>
              <w:rPr>
                <w:rFonts w:ascii="Times New Roman" w:hAnsi="Times New Roman"/>
                <w:sz w:val="20"/>
                <w:szCs w:val="20"/>
              </w:rPr>
            </w:pPr>
            <w:r w:rsidRPr="009C2226">
              <w:rPr>
                <w:rFonts w:ascii="Times New Roman" w:hAnsi="Times New Roman"/>
                <w:sz w:val="20"/>
                <w:szCs w:val="20"/>
                <w:lang w:val="uk-UA"/>
              </w:rPr>
              <w:t>1</w:t>
            </w:r>
          </w:p>
        </w:tc>
        <w:tc>
          <w:tcPr>
            <w:tcW w:w="3582" w:type="dxa"/>
            <w:tcBorders>
              <w:top w:val="single" w:sz="4" w:space="0" w:color="000000"/>
              <w:left w:val="single" w:sz="4" w:space="0" w:color="000000"/>
              <w:bottom w:val="single" w:sz="4" w:space="0" w:color="000000"/>
            </w:tcBorders>
          </w:tcPr>
          <w:p w14:paraId="3307E92B"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Ініціатор розробки програми</w:t>
            </w:r>
          </w:p>
        </w:tc>
        <w:tc>
          <w:tcPr>
            <w:tcW w:w="6407" w:type="dxa"/>
            <w:tcBorders>
              <w:top w:val="single" w:sz="4" w:space="0" w:color="000000"/>
              <w:left w:val="single" w:sz="4" w:space="0" w:color="000000"/>
              <w:bottom w:val="single" w:sz="4" w:space="0" w:color="000000"/>
              <w:right w:val="single" w:sz="4" w:space="0" w:color="000000"/>
            </w:tcBorders>
          </w:tcPr>
          <w:p w14:paraId="5188E3B9"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КНП «Ніжинська ЦРЛ»</w:t>
            </w:r>
          </w:p>
        </w:tc>
      </w:tr>
      <w:tr w:rsidR="009F1FF1" w:rsidRPr="009C2226" w14:paraId="7BA87D29" w14:textId="77777777" w:rsidTr="002B4D0F">
        <w:tc>
          <w:tcPr>
            <w:tcW w:w="671" w:type="dxa"/>
            <w:tcBorders>
              <w:top w:val="single" w:sz="4" w:space="0" w:color="000000"/>
              <w:left w:val="single" w:sz="4" w:space="0" w:color="000000"/>
              <w:bottom w:val="single" w:sz="4" w:space="0" w:color="000000"/>
            </w:tcBorders>
          </w:tcPr>
          <w:p w14:paraId="6F28261B" w14:textId="77777777" w:rsidR="009F1FF1" w:rsidRPr="009C2226" w:rsidRDefault="009F1FF1" w:rsidP="009F1FF1">
            <w:pPr>
              <w:spacing w:after="0" w:line="240" w:lineRule="auto"/>
              <w:ind w:left="-546" w:right="141" w:firstLine="546"/>
              <w:contextualSpacing/>
              <w:rPr>
                <w:rFonts w:ascii="Times New Roman" w:hAnsi="Times New Roman"/>
                <w:sz w:val="20"/>
                <w:szCs w:val="20"/>
              </w:rPr>
            </w:pPr>
            <w:r w:rsidRPr="009C2226">
              <w:rPr>
                <w:rFonts w:ascii="Times New Roman" w:hAnsi="Times New Roman"/>
                <w:sz w:val="20"/>
                <w:szCs w:val="20"/>
                <w:lang w:val="uk-UA"/>
              </w:rPr>
              <w:t xml:space="preserve">  2</w:t>
            </w:r>
          </w:p>
        </w:tc>
        <w:tc>
          <w:tcPr>
            <w:tcW w:w="3582" w:type="dxa"/>
            <w:tcBorders>
              <w:top w:val="single" w:sz="4" w:space="0" w:color="000000"/>
              <w:left w:val="single" w:sz="4" w:space="0" w:color="000000"/>
              <w:bottom w:val="single" w:sz="4" w:space="0" w:color="000000"/>
            </w:tcBorders>
          </w:tcPr>
          <w:p w14:paraId="724ADB6F"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6407" w:type="dxa"/>
            <w:tcBorders>
              <w:top w:val="single" w:sz="4" w:space="0" w:color="000000"/>
              <w:left w:val="single" w:sz="4" w:space="0" w:color="000000"/>
              <w:bottom w:val="single" w:sz="4" w:space="0" w:color="000000"/>
              <w:right w:val="single" w:sz="4" w:space="0" w:color="000000"/>
            </w:tcBorders>
          </w:tcPr>
          <w:p w14:paraId="3CD11474" w14:textId="77777777" w:rsidR="009F1FF1" w:rsidRPr="009C2226" w:rsidRDefault="009F1FF1" w:rsidP="009F1FF1">
            <w:pPr>
              <w:autoSpaceDE w:val="0"/>
              <w:spacing w:after="0" w:line="240" w:lineRule="auto"/>
              <w:ind w:right="141"/>
              <w:contextualSpacing/>
              <w:rPr>
                <w:rFonts w:ascii="Times New Roman" w:hAnsi="Times New Roman"/>
                <w:sz w:val="20"/>
                <w:szCs w:val="20"/>
                <w:lang w:val="uk-UA"/>
              </w:rPr>
            </w:pPr>
            <w:r w:rsidRPr="009C2226">
              <w:rPr>
                <w:rFonts w:ascii="Times New Roman" w:hAnsi="Times New Roman"/>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9C2226">
              <w:rPr>
                <w:rFonts w:ascii="Times New Roman" w:hAnsi="Times New Roman"/>
                <w:b/>
                <w:sz w:val="20"/>
                <w:szCs w:val="20"/>
                <w:lang w:val="uk-UA"/>
              </w:rPr>
              <w:t xml:space="preserve">, </w:t>
            </w:r>
            <w:r w:rsidRPr="009C2226">
              <w:rPr>
                <w:rFonts w:ascii="Times New Roman" w:hAnsi="Times New Roman"/>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3C0A8BF8" w14:textId="77777777" w:rsidR="009F1FF1" w:rsidRPr="009C2226" w:rsidRDefault="009F1FF1" w:rsidP="009F1FF1">
            <w:pPr>
              <w:autoSpaceDE w:val="0"/>
              <w:spacing w:after="0" w:line="240" w:lineRule="auto"/>
              <w:ind w:right="141"/>
              <w:contextualSpacing/>
              <w:rPr>
                <w:rFonts w:ascii="Times New Roman" w:hAnsi="Times New Roman"/>
                <w:bCs/>
                <w:sz w:val="20"/>
                <w:szCs w:val="20"/>
                <w:lang w:val="uk-UA"/>
              </w:rPr>
            </w:pPr>
            <w:r w:rsidRPr="009C2226">
              <w:rPr>
                <w:rFonts w:ascii="Times New Roman" w:hAnsi="Times New Roman"/>
                <w:bCs/>
                <w:sz w:val="20"/>
                <w:szCs w:val="20"/>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9F1FF1" w:rsidRPr="009C2226" w14:paraId="0EDAFF4D" w14:textId="77777777" w:rsidTr="002B4D0F">
        <w:tc>
          <w:tcPr>
            <w:tcW w:w="671" w:type="dxa"/>
            <w:tcBorders>
              <w:top w:val="single" w:sz="4" w:space="0" w:color="000000"/>
              <w:left w:val="single" w:sz="4" w:space="0" w:color="000000"/>
              <w:bottom w:val="single" w:sz="4" w:space="0" w:color="000000"/>
            </w:tcBorders>
          </w:tcPr>
          <w:p w14:paraId="09D68675" w14:textId="77777777" w:rsidR="009F1FF1" w:rsidRPr="009C2226" w:rsidRDefault="009F1FF1" w:rsidP="009F1FF1">
            <w:pPr>
              <w:spacing w:after="0" w:line="240" w:lineRule="auto"/>
              <w:ind w:left="-546" w:right="141" w:firstLine="546"/>
              <w:contextualSpacing/>
              <w:jc w:val="center"/>
              <w:rPr>
                <w:rFonts w:ascii="Times New Roman" w:hAnsi="Times New Roman"/>
                <w:sz w:val="20"/>
                <w:szCs w:val="20"/>
              </w:rPr>
            </w:pPr>
            <w:r w:rsidRPr="009C2226">
              <w:rPr>
                <w:rFonts w:ascii="Times New Roman" w:hAnsi="Times New Roman"/>
                <w:sz w:val="20"/>
                <w:szCs w:val="20"/>
                <w:lang w:val="uk-UA"/>
              </w:rPr>
              <w:t>3</w:t>
            </w:r>
          </w:p>
        </w:tc>
        <w:tc>
          <w:tcPr>
            <w:tcW w:w="3582" w:type="dxa"/>
            <w:tcBorders>
              <w:top w:val="single" w:sz="4" w:space="0" w:color="000000"/>
              <w:left w:val="single" w:sz="4" w:space="0" w:color="000000"/>
              <w:bottom w:val="single" w:sz="4" w:space="0" w:color="000000"/>
            </w:tcBorders>
          </w:tcPr>
          <w:p w14:paraId="05F0F406"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Розробник програми</w:t>
            </w:r>
          </w:p>
        </w:tc>
        <w:tc>
          <w:tcPr>
            <w:tcW w:w="6407" w:type="dxa"/>
            <w:tcBorders>
              <w:top w:val="single" w:sz="4" w:space="0" w:color="000000"/>
              <w:left w:val="single" w:sz="4" w:space="0" w:color="000000"/>
              <w:bottom w:val="single" w:sz="4" w:space="0" w:color="000000"/>
              <w:right w:val="single" w:sz="4" w:space="0" w:color="000000"/>
            </w:tcBorders>
          </w:tcPr>
          <w:p w14:paraId="07CE4288"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КНП «Ніжинська ЦРЛ»</w:t>
            </w:r>
          </w:p>
        </w:tc>
      </w:tr>
      <w:tr w:rsidR="009F1FF1" w:rsidRPr="009C2226" w14:paraId="7EB97D74" w14:textId="77777777" w:rsidTr="002B4D0F">
        <w:tc>
          <w:tcPr>
            <w:tcW w:w="671" w:type="dxa"/>
            <w:tcBorders>
              <w:top w:val="single" w:sz="4" w:space="0" w:color="000000"/>
              <w:left w:val="single" w:sz="4" w:space="0" w:color="000000"/>
              <w:bottom w:val="single" w:sz="4" w:space="0" w:color="000000"/>
            </w:tcBorders>
          </w:tcPr>
          <w:p w14:paraId="0280E0AD" w14:textId="77777777" w:rsidR="009F1FF1" w:rsidRPr="009C2226" w:rsidRDefault="009F1FF1" w:rsidP="009F1FF1">
            <w:pPr>
              <w:spacing w:after="0" w:line="240" w:lineRule="auto"/>
              <w:ind w:left="-546" w:right="141" w:firstLine="546"/>
              <w:contextualSpacing/>
              <w:jc w:val="center"/>
              <w:rPr>
                <w:rFonts w:ascii="Times New Roman" w:hAnsi="Times New Roman"/>
                <w:sz w:val="20"/>
                <w:szCs w:val="20"/>
              </w:rPr>
            </w:pPr>
            <w:r w:rsidRPr="009C2226">
              <w:rPr>
                <w:rFonts w:ascii="Times New Roman" w:hAnsi="Times New Roman"/>
                <w:sz w:val="20"/>
                <w:szCs w:val="20"/>
                <w:lang w:val="uk-UA"/>
              </w:rPr>
              <w:t>4</w:t>
            </w:r>
          </w:p>
        </w:tc>
        <w:tc>
          <w:tcPr>
            <w:tcW w:w="3582" w:type="dxa"/>
            <w:tcBorders>
              <w:top w:val="single" w:sz="4" w:space="0" w:color="000000"/>
              <w:left w:val="single" w:sz="4" w:space="0" w:color="000000"/>
              <w:bottom w:val="single" w:sz="4" w:space="0" w:color="000000"/>
            </w:tcBorders>
          </w:tcPr>
          <w:p w14:paraId="25380D10"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Відповідальний виконавець програми</w:t>
            </w:r>
          </w:p>
        </w:tc>
        <w:tc>
          <w:tcPr>
            <w:tcW w:w="6407" w:type="dxa"/>
            <w:tcBorders>
              <w:top w:val="single" w:sz="4" w:space="0" w:color="000000"/>
              <w:left w:val="single" w:sz="4" w:space="0" w:color="000000"/>
              <w:bottom w:val="single" w:sz="4" w:space="0" w:color="000000"/>
              <w:right w:val="single" w:sz="4" w:space="0" w:color="000000"/>
            </w:tcBorders>
          </w:tcPr>
          <w:p w14:paraId="7259EBD7"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КНП «Ніжинська ЦРЛ»</w:t>
            </w:r>
          </w:p>
        </w:tc>
      </w:tr>
      <w:tr w:rsidR="009F1FF1" w:rsidRPr="009C2226" w14:paraId="41366B30" w14:textId="77777777" w:rsidTr="002B4D0F">
        <w:tc>
          <w:tcPr>
            <w:tcW w:w="671" w:type="dxa"/>
            <w:tcBorders>
              <w:top w:val="single" w:sz="4" w:space="0" w:color="000000"/>
              <w:left w:val="single" w:sz="4" w:space="0" w:color="000000"/>
              <w:bottom w:val="single" w:sz="4" w:space="0" w:color="000000"/>
            </w:tcBorders>
          </w:tcPr>
          <w:p w14:paraId="2D0ED024" w14:textId="77777777" w:rsidR="009F1FF1" w:rsidRPr="009C2226" w:rsidRDefault="009F1FF1" w:rsidP="009F1FF1">
            <w:pPr>
              <w:spacing w:after="0" w:line="240" w:lineRule="auto"/>
              <w:ind w:left="-546" w:right="141" w:firstLine="546"/>
              <w:contextualSpacing/>
              <w:jc w:val="center"/>
              <w:rPr>
                <w:rFonts w:ascii="Times New Roman" w:hAnsi="Times New Roman"/>
                <w:sz w:val="20"/>
                <w:szCs w:val="20"/>
              </w:rPr>
            </w:pPr>
            <w:r w:rsidRPr="009C2226">
              <w:rPr>
                <w:rFonts w:ascii="Times New Roman" w:hAnsi="Times New Roman"/>
                <w:sz w:val="20"/>
                <w:szCs w:val="20"/>
                <w:lang w:val="uk-UA"/>
              </w:rPr>
              <w:t>5</w:t>
            </w:r>
          </w:p>
        </w:tc>
        <w:tc>
          <w:tcPr>
            <w:tcW w:w="3582" w:type="dxa"/>
            <w:tcBorders>
              <w:top w:val="single" w:sz="4" w:space="0" w:color="000000"/>
              <w:left w:val="single" w:sz="4" w:space="0" w:color="000000"/>
              <w:bottom w:val="single" w:sz="4" w:space="0" w:color="000000"/>
            </w:tcBorders>
          </w:tcPr>
          <w:p w14:paraId="2C53B871"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Головний розпорядник бюджетних коштів</w:t>
            </w:r>
          </w:p>
        </w:tc>
        <w:tc>
          <w:tcPr>
            <w:tcW w:w="6407" w:type="dxa"/>
            <w:tcBorders>
              <w:top w:val="single" w:sz="4" w:space="0" w:color="000000"/>
              <w:left w:val="single" w:sz="4" w:space="0" w:color="000000"/>
              <w:bottom w:val="single" w:sz="4" w:space="0" w:color="000000"/>
              <w:right w:val="single" w:sz="4" w:space="0" w:color="000000"/>
            </w:tcBorders>
          </w:tcPr>
          <w:p w14:paraId="22D785D8" w14:textId="77777777" w:rsidR="009F1FF1" w:rsidRPr="009C2226" w:rsidRDefault="009F1FF1" w:rsidP="009F1FF1">
            <w:pPr>
              <w:spacing w:after="0" w:line="240" w:lineRule="auto"/>
              <w:ind w:right="141"/>
              <w:contextualSpacing/>
              <w:jc w:val="center"/>
              <w:rPr>
                <w:rFonts w:ascii="Times New Roman" w:hAnsi="Times New Roman"/>
                <w:sz w:val="20"/>
                <w:szCs w:val="20"/>
                <w:lang w:val="uk-UA"/>
              </w:rPr>
            </w:pPr>
            <w:r w:rsidRPr="009C2226">
              <w:rPr>
                <w:rFonts w:ascii="Times New Roman" w:hAnsi="Times New Roman"/>
                <w:sz w:val="20"/>
                <w:szCs w:val="20"/>
                <w:lang w:val="uk-UA"/>
              </w:rPr>
              <w:t xml:space="preserve">Виконавчий комітет </w:t>
            </w:r>
            <w:r w:rsidRPr="009C2226">
              <w:rPr>
                <w:rFonts w:ascii="Times New Roman" w:hAnsi="Times New Roman"/>
                <w:sz w:val="20"/>
                <w:szCs w:val="20"/>
              </w:rPr>
              <w:t>Ніжинської</w:t>
            </w:r>
            <w:r w:rsidRPr="009C2226">
              <w:rPr>
                <w:rFonts w:ascii="Times New Roman" w:hAnsi="Times New Roman"/>
                <w:sz w:val="20"/>
                <w:szCs w:val="20"/>
                <w:lang w:val="uk-UA"/>
              </w:rPr>
              <w:t xml:space="preserve"> </w:t>
            </w:r>
            <w:r w:rsidRPr="009C2226">
              <w:rPr>
                <w:rFonts w:ascii="Times New Roman" w:hAnsi="Times New Roman"/>
                <w:sz w:val="20"/>
                <w:szCs w:val="20"/>
              </w:rPr>
              <w:t>міської ради</w:t>
            </w:r>
            <w:r w:rsidRPr="009C2226">
              <w:rPr>
                <w:rFonts w:ascii="Times New Roman" w:hAnsi="Times New Roman"/>
                <w:sz w:val="20"/>
                <w:szCs w:val="20"/>
                <w:lang w:val="uk-UA"/>
              </w:rPr>
              <w:t xml:space="preserve"> Чернігівської області</w:t>
            </w:r>
          </w:p>
        </w:tc>
      </w:tr>
      <w:tr w:rsidR="009F1FF1" w:rsidRPr="009C2226" w14:paraId="1FE6FEDC" w14:textId="77777777" w:rsidTr="002B4D0F">
        <w:tc>
          <w:tcPr>
            <w:tcW w:w="671" w:type="dxa"/>
            <w:tcBorders>
              <w:top w:val="single" w:sz="4" w:space="0" w:color="000000"/>
              <w:left w:val="single" w:sz="4" w:space="0" w:color="000000"/>
              <w:bottom w:val="single" w:sz="4" w:space="0" w:color="000000"/>
            </w:tcBorders>
          </w:tcPr>
          <w:p w14:paraId="5FBAE15C" w14:textId="77777777" w:rsidR="009F1FF1" w:rsidRPr="009C2226" w:rsidRDefault="009F1FF1" w:rsidP="009F1FF1">
            <w:pPr>
              <w:spacing w:after="0" w:line="240" w:lineRule="auto"/>
              <w:ind w:left="-546" w:right="141" w:firstLine="546"/>
              <w:contextualSpacing/>
              <w:jc w:val="center"/>
              <w:rPr>
                <w:rFonts w:ascii="Times New Roman" w:hAnsi="Times New Roman"/>
                <w:sz w:val="20"/>
                <w:szCs w:val="20"/>
              </w:rPr>
            </w:pPr>
            <w:r w:rsidRPr="009C2226">
              <w:rPr>
                <w:rFonts w:ascii="Times New Roman" w:hAnsi="Times New Roman"/>
                <w:sz w:val="20"/>
                <w:szCs w:val="20"/>
                <w:lang w:val="uk-UA"/>
              </w:rPr>
              <w:t>6</w:t>
            </w:r>
          </w:p>
        </w:tc>
        <w:tc>
          <w:tcPr>
            <w:tcW w:w="3582" w:type="dxa"/>
            <w:tcBorders>
              <w:top w:val="single" w:sz="4" w:space="0" w:color="000000"/>
              <w:left w:val="single" w:sz="4" w:space="0" w:color="000000"/>
              <w:bottom w:val="single" w:sz="4" w:space="0" w:color="000000"/>
            </w:tcBorders>
          </w:tcPr>
          <w:p w14:paraId="1F6466DB"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Термін реалізації програми</w:t>
            </w:r>
          </w:p>
        </w:tc>
        <w:tc>
          <w:tcPr>
            <w:tcW w:w="6407" w:type="dxa"/>
            <w:tcBorders>
              <w:top w:val="single" w:sz="4" w:space="0" w:color="000000"/>
              <w:left w:val="single" w:sz="4" w:space="0" w:color="000000"/>
              <w:bottom w:val="single" w:sz="4" w:space="0" w:color="000000"/>
              <w:right w:val="single" w:sz="4" w:space="0" w:color="000000"/>
            </w:tcBorders>
          </w:tcPr>
          <w:p w14:paraId="69CAB0A1"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202</w:t>
            </w:r>
            <w:r w:rsidRPr="009C2226">
              <w:rPr>
                <w:rFonts w:ascii="Times New Roman" w:hAnsi="Times New Roman"/>
                <w:sz w:val="20"/>
                <w:szCs w:val="20"/>
                <w:lang w:val="en-US"/>
              </w:rPr>
              <w:t>3</w:t>
            </w:r>
            <w:r w:rsidRPr="009C2226">
              <w:rPr>
                <w:rFonts w:ascii="Times New Roman" w:hAnsi="Times New Roman"/>
                <w:sz w:val="20"/>
                <w:szCs w:val="20"/>
                <w:lang w:val="uk-UA"/>
              </w:rPr>
              <w:t xml:space="preserve"> рік </w:t>
            </w:r>
          </w:p>
        </w:tc>
      </w:tr>
      <w:tr w:rsidR="009F1FF1" w:rsidRPr="009C2226" w14:paraId="12261DEB" w14:textId="77777777" w:rsidTr="002B4D0F">
        <w:tc>
          <w:tcPr>
            <w:tcW w:w="671" w:type="dxa"/>
            <w:tcBorders>
              <w:top w:val="single" w:sz="4" w:space="0" w:color="000000"/>
              <w:left w:val="single" w:sz="4" w:space="0" w:color="000000"/>
              <w:bottom w:val="single" w:sz="4" w:space="0" w:color="000000"/>
            </w:tcBorders>
          </w:tcPr>
          <w:p w14:paraId="7BCC06C0" w14:textId="77777777" w:rsidR="009F1FF1" w:rsidRPr="009C2226" w:rsidRDefault="009F1FF1" w:rsidP="009F1FF1">
            <w:pPr>
              <w:spacing w:after="0" w:line="240" w:lineRule="auto"/>
              <w:ind w:left="-546" w:right="141" w:firstLine="546"/>
              <w:contextualSpacing/>
              <w:jc w:val="center"/>
              <w:rPr>
                <w:rFonts w:ascii="Times New Roman" w:hAnsi="Times New Roman"/>
                <w:sz w:val="20"/>
                <w:szCs w:val="20"/>
              </w:rPr>
            </w:pPr>
            <w:r w:rsidRPr="009C2226">
              <w:rPr>
                <w:rFonts w:ascii="Times New Roman" w:hAnsi="Times New Roman"/>
                <w:sz w:val="20"/>
                <w:szCs w:val="20"/>
                <w:lang w:val="uk-UA"/>
              </w:rPr>
              <w:t>7</w:t>
            </w:r>
          </w:p>
        </w:tc>
        <w:tc>
          <w:tcPr>
            <w:tcW w:w="3582" w:type="dxa"/>
            <w:tcBorders>
              <w:top w:val="single" w:sz="4" w:space="0" w:color="000000"/>
              <w:left w:val="single" w:sz="4" w:space="0" w:color="000000"/>
              <w:bottom w:val="single" w:sz="4" w:space="0" w:color="000000"/>
            </w:tcBorders>
          </w:tcPr>
          <w:p w14:paraId="5D2BE2DE"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lang w:val="uk-UA"/>
              </w:rPr>
              <w:t>Загальний обсяг фінансових ресурсів</w:t>
            </w:r>
            <w:r w:rsidRPr="009C2226">
              <w:rPr>
                <w:rFonts w:ascii="Times New Roman" w:hAnsi="Times New Roman"/>
                <w:sz w:val="20"/>
                <w:szCs w:val="20"/>
              </w:rPr>
              <w:t>, в т.ч. кредиторська</w:t>
            </w:r>
            <w:r w:rsidRPr="009C2226">
              <w:rPr>
                <w:rFonts w:ascii="Times New Roman" w:hAnsi="Times New Roman"/>
                <w:sz w:val="20"/>
                <w:szCs w:val="20"/>
                <w:lang w:val="uk-UA"/>
              </w:rPr>
              <w:t xml:space="preserve"> </w:t>
            </w:r>
            <w:r w:rsidRPr="009C2226">
              <w:rPr>
                <w:rFonts w:ascii="Times New Roman" w:hAnsi="Times New Roman"/>
                <w:sz w:val="20"/>
                <w:szCs w:val="20"/>
              </w:rPr>
              <w:t>заборгованість</w:t>
            </w:r>
            <w:r w:rsidRPr="009C2226">
              <w:rPr>
                <w:rFonts w:ascii="Times New Roman" w:hAnsi="Times New Roman"/>
                <w:sz w:val="20"/>
                <w:szCs w:val="20"/>
                <w:lang w:val="uk-UA"/>
              </w:rPr>
              <w:t xml:space="preserve"> </w:t>
            </w:r>
            <w:r w:rsidRPr="009C2226">
              <w:rPr>
                <w:rFonts w:ascii="Times New Roman" w:hAnsi="Times New Roman"/>
                <w:sz w:val="20"/>
                <w:szCs w:val="20"/>
              </w:rPr>
              <w:t>минулих</w:t>
            </w:r>
            <w:r w:rsidRPr="009C2226">
              <w:rPr>
                <w:rFonts w:ascii="Times New Roman" w:hAnsi="Times New Roman"/>
                <w:sz w:val="20"/>
                <w:szCs w:val="20"/>
                <w:lang w:val="uk-UA"/>
              </w:rPr>
              <w:t xml:space="preserve"> </w:t>
            </w:r>
            <w:r w:rsidRPr="009C2226">
              <w:rPr>
                <w:rFonts w:ascii="Times New Roman" w:hAnsi="Times New Roman"/>
                <w:sz w:val="20"/>
                <w:szCs w:val="20"/>
              </w:rPr>
              <w:t>періодів, необхідних</w:t>
            </w:r>
            <w:r w:rsidRPr="009C2226">
              <w:rPr>
                <w:rFonts w:ascii="Times New Roman" w:hAnsi="Times New Roman"/>
                <w:sz w:val="20"/>
                <w:szCs w:val="20"/>
                <w:lang w:val="uk-UA"/>
              </w:rPr>
              <w:t xml:space="preserve"> </w:t>
            </w:r>
            <w:r w:rsidRPr="009C2226">
              <w:rPr>
                <w:rFonts w:ascii="Times New Roman" w:hAnsi="Times New Roman"/>
                <w:sz w:val="20"/>
                <w:szCs w:val="20"/>
              </w:rPr>
              <w:t>для</w:t>
            </w:r>
            <w:r w:rsidRPr="009C2226">
              <w:rPr>
                <w:rFonts w:ascii="Times New Roman" w:hAnsi="Times New Roman"/>
                <w:sz w:val="20"/>
                <w:szCs w:val="20"/>
                <w:lang w:val="uk-UA"/>
              </w:rPr>
              <w:t xml:space="preserve"> </w:t>
            </w:r>
            <w:r w:rsidRPr="009C2226">
              <w:rPr>
                <w:rFonts w:ascii="Times New Roman" w:hAnsi="Times New Roman"/>
                <w:sz w:val="20"/>
                <w:szCs w:val="20"/>
              </w:rPr>
              <w:t>реалізації</w:t>
            </w:r>
            <w:r w:rsidRPr="009C2226">
              <w:rPr>
                <w:rFonts w:ascii="Times New Roman" w:hAnsi="Times New Roman"/>
                <w:sz w:val="20"/>
                <w:szCs w:val="20"/>
                <w:lang w:val="uk-UA"/>
              </w:rPr>
              <w:t xml:space="preserve"> </w:t>
            </w:r>
            <w:r w:rsidRPr="009C2226">
              <w:rPr>
                <w:rFonts w:ascii="Times New Roman" w:hAnsi="Times New Roman"/>
                <w:sz w:val="20"/>
                <w:szCs w:val="20"/>
              </w:rPr>
              <w:t>програми, всього,</w:t>
            </w:r>
          </w:p>
          <w:p w14:paraId="77AB46DF" w14:textId="77777777" w:rsidR="009F1FF1" w:rsidRPr="009C2226" w:rsidRDefault="009F1FF1" w:rsidP="009F1FF1">
            <w:pPr>
              <w:spacing w:after="0" w:line="240" w:lineRule="auto"/>
              <w:ind w:right="141"/>
              <w:contextualSpacing/>
              <w:jc w:val="center"/>
              <w:rPr>
                <w:rFonts w:ascii="Times New Roman" w:hAnsi="Times New Roman"/>
                <w:sz w:val="20"/>
                <w:szCs w:val="20"/>
              </w:rPr>
            </w:pPr>
            <w:r w:rsidRPr="009C2226">
              <w:rPr>
                <w:rFonts w:ascii="Times New Roman" w:hAnsi="Times New Roman"/>
                <w:sz w:val="20"/>
                <w:szCs w:val="20"/>
              </w:rPr>
              <w:t>У</w:t>
            </w:r>
            <w:r w:rsidRPr="009C2226">
              <w:rPr>
                <w:rFonts w:ascii="Times New Roman" w:hAnsi="Times New Roman"/>
                <w:sz w:val="20"/>
                <w:szCs w:val="20"/>
                <w:lang w:val="uk-UA"/>
              </w:rPr>
              <w:t xml:space="preserve"> </w:t>
            </w:r>
            <w:r w:rsidRPr="009C2226">
              <w:rPr>
                <w:rFonts w:ascii="Times New Roman" w:hAnsi="Times New Roman"/>
                <w:spacing w:val="-6"/>
                <w:sz w:val="20"/>
                <w:szCs w:val="20"/>
              </w:rPr>
              <w:t>тому числі:</w:t>
            </w:r>
          </w:p>
        </w:tc>
        <w:tc>
          <w:tcPr>
            <w:tcW w:w="6407" w:type="dxa"/>
            <w:tcBorders>
              <w:top w:val="single" w:sz="4" w:space="0" w:color="000000"/>
              <w:left w:val="single" w:sz="4" w:space="0" w:color="000000"/>
              <w:bottom w:val="single" w:sz="4" w:space="0" w:color="000000"/>
              <w:right w:val="single" w:sz="4" w:space="0" w:color="000000"/>
            </w:tcBorders>
            <w:vAlign w:val="center"/>
          </w:tcPr>
          <w:p w14:paraId="00CACC41" w14:textId="77777777" w:rsidR="009F1FF1" w:rsidRPr="009C2226" w:rsidRDefault="009F1FF1" w:rsidP="009F1FF1">
            <w:pPr>
              <w:spacing w:after="0" w:line="240" w:lineRule="auto"/>
              <w:ind w:right="141"/>
              <w:contextualSpacing/>
              <w:rPr>
                <w:rFonts w:ascii="Times New Roman" w:hAnsi="Times New Roman"/>
                <w:sz w:val="20"/>
                <w:szCs w:val="20"/>
                <w:lang w:val="uk-UA"/>
              </w:rPr>
            </w:pPr>
          </w:p>
          <w:p w14:paraId="7F0A9B2C" w14:textId="77777777" w:rsidR="009F1FF1" w:rsidRPr="009C2226" w:rsidRDefault="009F1FF1" w:rsidP="009F1FF1">
            <w:pPr>
              <w:spacing w:after="0" w:line="240" w:lineRule="auto"/>
              <w:ind w:right="141"/>
              <w:contextualSpacing/>
              <w:jc w:val="center"/>
              <w:rPr>
                <w:rFonts w:ascii="Times New Roman" w:hAnsi="Times New Roman"/>
                <w:b/>
                <w:sz w:val="20"/>
                <w:szCs w:val="20"/>
                <w:lang w:val="uk-UA"/>
              </w:rPr>
            </w:pPr>
            <w:r w:rsidRPr="009C2226">
              <w:rPr>
                <w:rFonts w:ascii="Times New Roman" w:hAnsi="Times New Roman"/>
                <w:sz w:val="20"/>
                <w:szCs w:val="20"/>
                <w:lang w:val="uk-UA"/>
              </w:rPr>
              <w:t xml:space="preserve">2023р. – </w:t>
            </w:r>
            <w:r w:rsidRPr="009C2226">
              <w:rPr>
                <w:rFonts w:ascii="Times New Roman" w:hAnsi="Times New Roman"/>
                <w:b/>
                <w:sz w:val="20"/>
                <w:szCs w:val="20"/>
                <w:lang w:val="en-US"/>
              </w:rPr>
              <w:t>11 589 250</w:t>
            </w:r>
            <w:r w:rsidRPr="009C2226">
              <w:rPr>
                <w:rFonts w:ascii="Times New Roman" w:hAnsi="Times New Roman"/>
                <w:b/>
                <w:sz w:val="20"/>
                <w:szCs w:val="20"/>
                <w:lang w:val="uk-UA"/>
              </w:rPr>
              <w:t xml:space="preserve">   грн.</w:t>
            </w:r>
          </w:p>
          <w:p w14:paraId="54EFE4B7" w14:textId="77777777" w:rsidR="009F1FF1" w:rsidRPr="009C2226" w:rsidRDefault="009F1FF1" w:rsidP="009F1FF1">
            <w:pPr>
              <w:spacing w:after="0" w:line="240" w:lineRule="auto"/>
              <w:ind w:right="141"/>
              <w:contextualSpacing/>
              <w:rPr>
                <w:rFonts w:ascii="Times New Roman" w:hAnsi="Times New Roman"/>
                <w:sz w:val="20"/>
                <w:szCs w:val="20"/>
                <w:lang w:val="uk-UA"/>
              </w:rPr>
            </w:pPr>
          </w:p>
        </w:tc>
      </w:tr>
      <w:tr w:rsidR="009F1FF1" w:rsidRPr="009C2226" w14:paraId="6EDF166D" w14:textId="77777777" w:rsidTr="002B4D0F">
        <w:tc>
          <w:tcPr>
            <w:tcW w:w="671" w:type="dxa"/>
            <w:tcBorders>
              <w:top w:val="single" w:sz="4" w:space="0" w:color="000000"/>
              <w:left w:val="single" w:sz="4" w:space="0" w:color="000000"/>
              <w:bottom w:val="single" w:sz="4" w:space="0" w:color="000000"/>
            </w:tcBorders>
          </w:tcPr>
          <w:p w14:paraId="5B568740" w14:textId="77777777" w:rsidR="009F1FF1" w:rsidRPr="009C2226" w:rsidRDefault="009F1FF1" w:rsidP="009F1FF1">
            <w:pPr>
              <w:spacing w:after="0" w:line="240" w:lineRule="auto"/>
              <w:ind w:left="-546" w:firstLine="546"/>
              <w:contextualSpacing/>
              <w:jc w:val="center"/>
              <w:rPr>
                <w:rFonts w:ascii="Times New Roman" w:hAnsi="Times New Roman"/>
                <w:sz w:val="20"/>
                <w:szCs w:val="20"/>
              </w:rPr>
            </w:pPr>
            <w:r w:rsidRPr="009C2226">
              <w:rPr>
                <w:rFonts w:ascii="Times New Roman" w:hAnsi="Times New Roman"/>
                <w:sz w:val="20"/>
                <w:szCs w:val="20"/>
                <w:lang w:val="uk-UA"/>
              </w:rPr>
              <w:t>7.1</w:t>
            </w:r>
          </w:p>
        </w:tc>
        <w:tc>
          <w:tcPr>
            <w:tcW w:w="3582" w:type="dxa"/>
            <w:tcBorders>
              <w:top w:val="single" w:sz="4" w:space="0" w:color="000000"/>
              <w:left w:val="single" w:sz="4" w:space="0" w:color="000000"/>
              <w:bottom w:val="single" w:sz="4" w:space="0" w:color="000000"/>
            </w:tcBorders>
          </w:tcPr>
          <w:p w14:paraId="218F9C03" w14:textId="77777777" w:rsidR="009F1FF1" w:rsidRPr="009C2226" w:rsidRDefault="009F1FF1" w:rsidP="009F1FF1">
            <w:pPr>
              <w:spacing w:after="0" w:line="240" w:lineRule="auto"/>
              <w:contextualSpacing/>
              <w:jc w:val="center"/>
              <w:rPr>
                <w:rFonts w:ascii="Times New Roman" w:hAnsi="Times New Roman"/>
                <w:sz w:val="20"/>
                <w:szCs w:val="20"/>
                <w:lang w:val="uk-UA"/>
              </w:rPr>
            </w:pPr>
            <w:r w:rsidRPr="009C2226">
              <w:rPr>
                <w:rFonts w:ascii="Times New Roman" w:hAnsi="Times New Roman"/>
                <w:sz w:val="20"/>
                <w:szCs w:val="20"/>
                <w:lang w:val="uk-UA"/>
              </w:rPr>
              <w:t>- к</w:t>
            </w:r>
            <w:r w:rsidRPr="009C2226">
              <w:rPr>
                <w:rFonts w:ascii="Times New Roman" w:hAnsi="Times New Roman"/>
                <w:sz w:val="20"/>
                <w:szCs w:val="20"/>
              </w:rPr>
              <w:t>ошти  бюджет</w:t>
            </w:r>
            <w:r w:rsidRPr="009C2226">
              <w:rPr>
                <w:rFonts w:ascii="Times New Roman" w:hAnsi="Times New Roman"/>
                <w:sz w:val="20"/>
                <w:szCs w:val="20"/>
                <w:lang w:val="uk-UA"/>
              </w:rPr>
              <w:t>у Ніжинської міської територіальної громади</w:t>
            </w:r>
          </w:p>
        </w:tc>
        <w:tc>
          <w:tcPr>
            <w:tcW w:w="6407" w:type="dxa"/>
            <w:tcBorders>
              <w:top w:val="single" w:sz="4" w:space="0" w:color="000000"/>
              <w:left w:val="single" w:sz="4" w:space="0" w:color="000000"/>
              <w:bottom w:val="single" w:sz="4" w:space="0" w:color="000000"/>
              <w:right w:val="single" w:sz="4" w:space="0" w:color="000000"/>
            </w:tcBorders>
          </w:tcPr>
          <w:p w14:paraId="1D60D8F0" w14:textId="77777777" w:rsidR="009F1FF1" w:rsidRPr="009C2226" w:rsidRDefault="009F1FF1" w:rsidP="009F1FF1">
            <w:pPr>
              <w:spacing w:after="0" w:line="240" w:lineRule="auto"/>
              <w:contextualSpacing/>
              <w:jc w:val="center"/>
              <w:rPr>
                <w:rFonts w:ascii="Times New Roman" w:hAnsi="Times New Roman"/>
                <w:sz w:val="20"/>
                <w:szCs w:val="20"/>
                <w:lang w:val="uk-UA"/>
              </w:rPr>
            </w:pPr>
            <w:r w:rsidRPr="009C2226">
              <w:rPr>
                <w:rFonts w:ascii="Times New Roman" w:hAnsi="Times New Roman"/>
                <w:sz w:val="20"/>
                <w:szCs w:val="20"/>
                <w:lang w:val="uk-UA"/>
              </w:rPr>
              <w:t>.</w:t>
            </w:r>
          </w:p>
          <w:p w14:paraId="276F2B5B" w14:textId="77777777" w:rsidR="009F1FF1" w:rsidRPr="009C2226" w:rsidRDefault="009F1FF1" w:rsidP="009F1FF1">
            <w:pPr>
              <w:spacing w:after="0" w:line="240" w:lineRule="auto"/>
              <w:contextualSpacing/>
              <w:jc w:val="center"/>
              <w:rPr>
                <w:rFonts w:ascii="Times New Roman" w:hAnsi="Times New Roman"/>
                <w:sz w:val="20"/>
                <w:szCs w:val="20"/>
                <w:lang w:val="uk-UA"/>
              </w:rPr>
            </w:pPr>
            <w:r w:rsidRPr="009C2226">
              <w:rPr>
                <w:rFonts w:ascii="Times New Roman" w:hAnsi="Times New Roman"/>
                <w:sz w:val="20"/>
                <w:szCs w:val="20"/>
                <w:lang w:val="uk-UA"/>
              </w:rPr>
              <w:t xml:space="preserve">2023р. – </w:t>
            </w:r>
            <w:r w:rsidRPr="009C2226">
              <w:rPr>
                <w:rFonts w:ascii="Times New Roman" w:hAnsi="Times New Roman"/>
                <w:b/>
                <w:sz w:val="20"/>
                <w:szCs w:val="20"/>
                <w:lang w:val="en-US"/>
              </w:rPr>
              <w:t>11 15</w:t>
            </w:r>
            <w:r w:rsidRPr="009C2226">
              <w:rPr>
                <w:rFonts w:ascii="Times New Roman" w:hAnsi="Times New Roman"/>
                <w:b/>
                <w:sz w:val="20"/>
                <w:szCs w:val="20"/>
                <w:lang w:val="uk-UA"/>
              </w:rPr>
              <w:t>7</w:t>
            </w:r>
            <w:r w:rsidRPr="009C2226">
              <w:rPr>
                <w:rFonts w:ascii="Times New Roman" w:hAnsi="Times New Roman"/>
                <w:b/>
                <w:sz w:val="20"/>
                <w:szCs w:val="20"/>
                <w:lang w:val="en-US"/>
              </w:rPr>
              <w:t xml:space="preserve"> 250</w:t>
            </w:r>
            <w:r w:rsidRPr="009C2226">
              <w:rPr>
                <w:rFonts w:ascii="Times New Roman" w:hAnsi="Times New Roman"/>
                <w:b/>
                <w:sz w:val="20"/>
                <w:szCs w:val="20"/>
                <w:lang w:val="uk-UA"/>
              </w:rPr>
              <w:t xml:space="preserve"> грн</w:t>
            </w:r>
            <w:r w:rsidRPr="009C2226">
              <w:rPr>
                <w:rFonts w:ascii="Times New Roman" w:hAnsi="Times New Roman"/>
                <w:sz w:val="20"/>
                <w:szCs w:val="20"/>
                <w:lang w:val="uk-UA"/>
              </w:rPr>
              <w:t xml:space="preserve"> </w:t>
            </w:r>
          </w:p>
        </w:tc>
      </w:tr>
      <w:tr w:rsidR="009F1FF1" w:rsidRPr="009C2226" w14:paraId="72DF7F5E" w14:textId="77777777" w:rsidTr="002B4D0F">
        <w:tc>
          <w:tcPr>
            <w:tcW w:w="671" w:type="dxa"/>
            <w:tcBorders>
              <w:top w:val="single" w:sz="4" w:space="0" w:color="000000"/>
              <w:left w:val="single" w:sz="4" w:space="0" w:color="000000"/>
              <w:bottom w:val="single" w:sz="4" w:space="0" w:color="000000"/>
            </w:tcBorders>
          </w:tcPr>
          <w:p w14:paraId="7F6C41AA" w14:textId="77777777" w:rsidR="009F1FF1" w:rsidRPr="009C2226" w:rsidRDefault="009F1FF1" w:rsidP="009F1FF1">
            <w:pPr>
              <w:spacing w:after="0" w:line="240" w:lineRule="auto"/>
              <w:ind w:left="-546" w:firstLine="546"/>
              <w:contextualSpacing/>
              <w:jc w:val="center"/>
              <w:rPr>
                <w:rFonts w:ascii="Times New Roman" w:hAnsi="Times New Roman"/>
                <w:sz w:val="20"/>
                <w:szCs w:val="20"/>
                <w:lang w:val="uk-UA"/>
              </w:rPr>
            </w:pPr>
            <w:r w:rsidRPr="009C2226">
              <w:rPr>
                <w:rFonts w:ascii="Times New Roman" w:hAnsi="Times New Roman"/>
                <w:sz w:val="20"/>
                <w:szCs w:val="20"/>
                <w:lang w:val="uk-UA"/>
              </w:rPr>
              <w:t>7.2</w:t>
            </w:r>
          </w:p>
        </w:tc>
        <w:tc>
          <w:tcPr>
            <w:tcW w:w="3582" w:type="dxa"/>
            <w:tcBorders>
              <w:top w:val="single" w:sz="4" w:space="0" w:color="000000"/>
              <w:left w:val="single" w:sz="4" w:space="0" w:color="000000"/>
              <w:bottom w:val="single" w:sz="4" w:space="0" w:color="000000"/>
            </w:tcBorders>
          </w:tcPr>
          <w:p w14:paraId="77201083" w14:textId="77777777" w:rsidR="009F1FF1" w:rsidRPr="009C2226" w:rsidRDefault="009F1FF1" w:rsidP="009F1FF1">
            <w:pPr>
              <w:spacing w:after="0" w:line="240" w:lineRule="auto"/>
              <w:contextualSpacing/>
              <w:jc w:val="center"/>
              <w:rPr>
                <w:rFonts w:ascii="Times New Roman" w:hAnsi="Times New Roman"/>
                <w:sz w:val="20"/>
                <w:szCs w:val="20"/>
                <w:lang w:val="uk-UA"/>
              </w:rPr>
            </w:pPr>
            <w:r w:rsidRPr="009C2226">
              <w:rPr>
                <w:rFonts w:ascii="Times New Roman" w:hAnsi="Times New Roman"/>
                <w:sz w:val="20"/>
                <w:szCs w:val="20"/>
                <w:lang w:val="uk-UA"/>
              </w:rPr>
              <w:t>Кошти інших джерел не заборонених чинним законодавством</w:t>
            </w:r>
          </w:p>
        </w:tc>
        <w:tc>
          <w:tcPr>
            <w:tcW w:w="6407" w:type="dxa"/>
            <w:tcBorders>
              <w:top w:val="single" w:sz="4" w:space="0" w:color="000000"/>
              <w:left w:val="single" w:sz="4" w:space="0" w:color="000000"/>
              <w:bottom w:val="single" w:sz="4" w:space="0" w:color="000000"/>
              <w:right w:val="single" w:sz="4" w:space="0" w:color="000000"/>
            </w:tcBorders>
          </w:tcPr>
          <w:p w14:paraId="2426783D" w14:textId="77777777" w:rsidR="009F1FF1" w:rsidRPr="009C2226" w:rsidRDefault="009F1FF1" w:rsidP="009F1FF1">
            <w:pPr>
              <w:spacing w:after="0" w:line="240" w:lineRule="auto"/>
              <w:contextualSpacing/>
              <w:jc w:val="center"/>
              <w:rPr>
                <w:rFonts w:ascii="Times New Roman" w:hAnsi="Times New Roman"/>
                <w:sz w:val="20"/>
                <w:szCs w:val="20"/>
                <w:lang w:val="uk-UA"/>
              </w:rPr>
            </w:pPr>
            <w:r w:rsidRPr="009C2226">
              <w:rPr>
                <w:rFonts w:ascii="Times New Roman" w:hAnsi="Times New Roman"/>
                <w:sz w:val="20"/>
                <w:szCs w:val="20"/>
                <w:lang w:val="uk-UA"/>
              </w:rPr>
              <w:t>2023 р.-</w:t>
            </w:r>
            <w:r w:rsidRPr="009C2226">
              <w:rPr>
                <w:rFonts w:ascii="Times New Roman" w:hAnsi="Times New Roman"/>
                <w:b/>
                <w:sz w:val="20"/>
                <w:szCs w:val="20"/>
                <w:lang w:val="uk-UA"/>
              </w:rPr>
              <w:t>432 000 грн</w:t>
            </w:r>
          </w:p>
        </w:tc>
      </w:tr>
    </w:tbl>
    <w:p w14:paraId="6C0E67E4" w14:textId="77777777" w:rsidR="009F1FF1" w:rsidRPr="009C2226" w:rsidRDefault="009F1FF1" w:rsidP="009F1FF1">
      <w:pPr>
        <w:spacing w:after="0" w:line="240" w:lineRule="auto"/>
        <w:contextualSpacing/>
        <w:jc w:val="center"/>
        <w:rPr>
          <w:rFonts w:ascii="Times New Roman" w:hAnsi="Times New Roman"/>
          <w:b/>
          <w:sz w:val="24"/>
          <w:szCs w:val="24"/>
          <w:lang w:val="uk-UA"/>
        </w:rPr>
      </w:pPr>
      <w:r w:rsidRPr="009C2226">
        <w:rPr>
          <w:rFonts w:ascii="Times New Roman" w:hAnsi="Times New Roman"/>
          <w:b/>
          <w:sz w:val="24"/>
          <w:szCs w:val="24"/>
          <w:lang w:val="uk-UA"/>
        </w:rPr>
        <w:t>ІІ. Визначення проблем,  на розв’язання  яких спрямована програма</w:t>
      </w:r>
    </w:p>
    <w:p w14:paraId="7FB48C5D" w14:textId="77777777" w:rsidR="009F1FF1" w:rsidRPr="009C2226" w:rsidRDefault="009F1FF1" w:rsidP="009F1FF1">
      <w:pPr>
        <w:autoSpaceDE w:val="0"/>
        <w:spacing w:after="0" w:line="240" w:lineRule="auto"/>
        <w:ind w:firstLine="708"/>
        <w:contextualSpacing/>
        <w:jc w:val="both"/>
        <w:rPr>
          <w:rFonts w:ascii="Times New Roman" w:hAnsi="Times New Roman"/>
          <w:sz w:val="24"/>
          <w:szCs w:val="24"/>
          <w:lang w:val="uk-UA"/>
        </w:rPr>
      </w:pPr>
      <w:r w:rsidRPr="009C2226">
        <w:rPr>
          <w:rFonts w:ascii="Times New Roman" w:hAnsi="Times New Roman"/>
          <w:sz w:val="24"/>
          <w:szCs w:val="24"/>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4C79CA57" w14:textId="77777777" w:rsidR="009F1FF1" w:rsidRPr="009C2226" w:rsidRDefault="009F1FF1" w:rsidP="009F1FF1">
      <w:pPr>
        <w:spacing w:after="0" w:line="240" w:lineRule="auto"/>
        <w:ind w:firstLine="840"/>
        <w:contextualSpacing/>
        <w:jc w:val="both"/>
        <w:rPr>
          <w:rFonts w:ascii="Times New Roman" w:hAnsi="Times New Roman"/>
          <w:sz w:val="24"/>
          <w:szCs w:val="24"/>
          <w:lang w:val="uk-UA"/>
        </w:rPr>
      </w:pPr>
      <w:r w:rsidRPr="009C2226">
        <w:rPr>
          <w:rFonts w:ascii="Times New Roman" w:hAnsi="Times New Roman"/>
          <w:sz w:val="24"/>
          <w:szCs w:val="24"/>
          <w:lang w:val="uk-UA"/>
        </w:rPr>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14:paraId="77543D80" w14:textId="77777777" w:rsidR="009F1FF1" w:rsidRPr="009C2226" w:rsidRDefault="009F1FF1" w:rsidP="009F1FF1">
      <w:pPr>
        <w:spacing w:after="0" w:line="240" w:lineRule="auto"/>
        <w:ind w:firstLine="840"/>
        <w:contextualSpacing/>
        <w:jc w:val="both"/>
        <w:rPr>
          <w:rFonts w:ascii="Times New Roman" w:hAnsi="Times New Roman"/>
          <w:sz w:val="24"/>
          <w:szCs w:val="24"/>
          <w:lang w:val="uk-UA"/>
        </w:rPr>
      </w:pPr>
      <w:r w:rsidRPr="009C2226">
        <w:rPr>
          <w:rFonts w:ascii="Times New Roman" w:hAnsi="Times New Roman"/>
          <w:sz w:val="24"/>
          <w:szCs w:val="24"/>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9C2226">
        <w:rPr>
          <w:rFonts w:ascii="Times New Roman" w:hAnsi="Times New Roman"/>
          <w:sz w:val="24"/>
          <w:szCs w:val="24"/>
        </w:rPr>
        <w:t>VIII</w:t>
      </w:r>
      <w:r w:rsidRPr="009C2226">
        <w:rPr>
          <w:rFonts w:ascii="Times New Roman" w:hAnsi="Times New Roman"/>
          <w:sz w:val="24"/>
          <w:szCs w:val="24"/>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w:t>
      </w:r>
      <w:r w:rsidRPr="009C2226">
        <w:rPr>
          <w:rFonts w:ascii="Times New Roman" w:hAnsi="Times New Roman"/>
          <w:sz w:val="24"/>
          <w:szCs w:val="24"/>
          <w:lang w:val="uk-UA"/>
        </w:rPr>
        <w:lastRenderedPageBreak/>
        <w:t xml:space="preserve">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75C845CB" w14:textId="77777777" w:rsidR="009F1FF1" w:rsidRPr="009C2226" w:rsidRDefault="009F1FF1" w:rsidP="009F1FF1">
      <w:pPr>
        <w:spacing w:after="0" w:line="240" w:lineRule="auto"/>
        <w:ind w:firstLine="840"/>
        <w:contextualSpacing/>
        <w:jc w:val="both"/>
        <w:rPr>
          <w:rFonts w:ascii="Times New Roman" w:hAnsi="Times New Roman"/>
          <w:sz w:val="24"/>
          <w:szCs w:val="24"/>
          <w:lang w:val="uk-UA"/>
        </w:rPr>
      </w:pPr>
      <w:r w:rsidRPr="009C2226">
        <w:rPr>
          <w:rFonts w:ascii="Times New Roman" w:hAnsi="Times New Roman"/>
          <w:sz w:val="24"/>
          <w:szCs w:val="24"/>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1F2A64F9" w14:textId="77777777" w:rsidR="009F1FF1" w:rsidRPr="009C2226" w:rsidRDefault="009F1FF1" w:rsidP="009F1FF1">
      <w:pPr>
        <w:spacing w:after="0" w:line="240" w:lineRule="auto"/>
        <w:ind w:firstLine="840"/>
        <w:contextualSpacing/>
        <w:jc w:val="both"/>
        <w:rPr>
          <w:rFonts w:ascii="Times New Roman" w:hAnsi="Times New Roman"/>
          <w:sz w:val="24"/>
          <w:szCs w:val="24"/>
          <w:lang w:val="uk-UA"/>
        </w:rPr>
      </w:pPr>
      <w:r w:rsidRPr="009C2226">
        <w:rPr>
          <w:rFonts w:ascii="Times New Roman" w:hAnsi="Times New Roman"/>
          <w:sz w:val="24"/>
          <w:szCs w:val="24"/>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38707169" w14:textId="77777777" w:rsidR="009F1FF1" w:rsidRPr="009C2226" w:rsidRDefault="009F1FF1" w:rsidP="009F1FF1">
      <w:pPr>
        <w:spacing w:after="0" w:line="240" w:lineRule="auto"/>
        <w:ind w:firstLine="902"/>
        <w:contextualSpacing/>
        <w:jc w:val="center"/>
        <w:rPr>
          <w:rFonts w:ascii="Times New Roman" w:hAnsi="Times New Roman"/>
          <w:b/>
          <w:sz w:val="24"/>
          <w:szCs w:val="24"/>
          <w:lang w:val="uk-UA"/>
        </w:rPr>
      </w:pPr>
      <w:r w:rsidRPr="009C2226">
        <w:rPr>
          <w:rFonts w:ascii="Times New Roman" w:hAnsi="Times New Roman"/>
          <w:b/>
          <w:sz w:val="24"/>
          <w:szCs w:val="24"/>
          <w:lang w:val="uk-UA"/>
        </w:rPr>
        <w:t>ІІІ. Визначення мети програми</w:t>
      </w:r>
    </w:p>
    <w:p w14:paraId="4CBB9186" w14:textId="77777777" w:rsidR="009F1FF1" w:rsidRPr="009C2226" w:rsidRDefault="009F1FF1" w:rsidP="009F1FF1">
      <w:pPr>
        <w:spacing w:after="0" w:line="240" w:lineRule="auto"/>
        <w:ind w:firstLine="708"/>
        <w:contextualSpacing/>
        <w:jc w:val="both"/>
        <w:rPr>
          <w:rFonts w:ascii="Times New Roman" w:hAnsi="Times New Roman"/>
          <w:sz w:val="24"/>
          <w:szCs w:val="24"/>
          <w:lang w:val="uk-UA"/>
        </w:rPr>
      </w:pPr>
      <w:r w:rsidRPr="009C2226">
        <w:rPr>
          <w:rFonts w:ascii="Times New Roman" w:hAnsi="Times New Roman"/>
          <w:sz w:val="24"/>
          <w:szCs w:val="24"/>
          <w:lang w:val="uk-UA"/>
        </w:rPr>
        <w:t xml:space="preserve">Метою програми єоб’єднання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модернізаціїта зміцнення матеріально-технічної бази, оснащення їх необхідним обладнанням, поліпшення умов праці медичних працівників, що допоможе </w:t>
      </w:r>
      <w:r w:rsidRPr="009C2226">
        <w:rPr>
          <w:rFonts w:ascii="Times New Roman" w:hAnsi="Times New Roman"/>
          <w:sz w:val="24"/>
          <w:szCs w:val="24"/>
          <w:lang w:val="uk-UA" w:eastAsia="uk-UA"/>
        </w:rPr>
        <w:t>з</w:t>
      </w:r>
      <w:r w:rsidRPr="009C2226">
        <w:rPr>
          <w:rFonts w:ascii="Times New Roman" w:hAnsi="Times New Roman"/>
          <w:sz w:val="24"/>
          <w:szCs w:val="24"/>
          <w:lang w:val="uk-UA"/>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14:paraId="52CAAD5A" w14:textId="77777777" w:rsidR="009F1FF1" w:rsidRPr="009C2226" w:rsidRDefault="009F1FF1" w:rsidP="009F1FF1">
      <w:pPr>
        <w:spacing w:after="0" w:line="240" w:lineRule="auto"/>
        <w:ind w:firstLine="708"/>
        <w:contextualSpacing/>
        <w:jc w:val="center"/>
        <w:rPr>
          <w:rFonts w:ascii="Times New Roman" w:hAnsi="Times New Roman"/>
          <w:sz w:val="24"/>
          <w:szCs w:val="24"/>
          <w:lang w:val="uk-UA"/>
        </w:rPr>
      </w:pPr>
      <w:r w:rsidRPr="009C2226">
        <w:rPr>
          <w:rFonts w:ascii="Times New Roman" w:hAnsi="Times New Roman"/>
          <w:b/>
          <w:sz w:val="24"/>
          <w:szCs w:val="24"/>
          <w:lang w:val="uk-UA"/>
        </w:rPr>
        <w:t>ІV. Обгрунтування шляхів  і  засобів  розв’язання  проблеми, обсягів та джерел фінансування, строки виконання Програми</w:t>
      </w:r>
    </w:p>
    <w:p w14:paraId="44693035" w14:textId="77777777" w:rsidR="009F1FF1" w:rsidRPr="009C2226" w:rsidRDefault="009F1FF1" w:rsidP="009F1FF1">
      <w:pPr>
        <w:spacing w:after="0" w:line="240" w:lineRule="auto"/>
        <w:ind w:firstLine="709"/>
        <w:contextualSpacing/>
        <w:jc w:val="both"/>
        <w:rPr>
          <w:rFonts w:ascii="Times New Roman" w:hAnsi="Times New Roman"/>
          <w:sz w:val="24"/>
          <w:szCs w:val="24"/>
          <w:lang w:val="uk-UA"/>
        </w:rPr>
      </w:pPr>
      <w:r w:rsidRPr="009C2226">
        <w:rPr>
          <w:rFonts w:ascii="Times New Roman" w:hAnsi="Times New Roman"/>
          <w:sz w:val="24"/>
          <w:szCs w:val="24"/>
          <w:lang w:val="uk-UA"/>
        </w:rPr>
        <w:t xml:space="preserve">Фінансування </w:t>
      </w:r>
      <w:r w:rsidRPr="009C2226">
        <w:rPr>
          <w:rFonts w:ascii="Times New Roman" w:hAnsi="Times New Roman"/>
          <w:b/>
          <w:sz w:val="24"/>
          <w:szCs w:val="24"/>
          <w:lang w:val="uk-UA"/>
        </w:rPr>
        <w:t>Програми</w:t>
      </w:r>
      <w:r w:rsidRPr="009C2226">
        <w:rPr>
          <w:rFonts w:ascii="Times New Roman" w:hAnsi="Times New Roman"/>
          <w:sz w:val="24"/>
          <w:szCs w:val="24"/>
          <w:lang w:val="uk-UA"/>
        </w:rPr>
        <w:t xml:space="preserve"> протягом 2023 року здійснюватиметься у межах асигнувань, передбачених на охорону здоров’я в бюджеті Ніжинської міської територіальної громади та інших бюджетів не заборонених законодавством. </w:t>
      </w:r>
    </w:p>
    <w:p w14:paraId="126B4B48" w14:textId="77777777" w:rsidR="009F1FF1" w:rsidRPr="009C2226" w:rsidRDefault="009F1FF1" w:rsidP="009F1FF1">
      <w:pPr>
        <w:spacing w:after="0" w:line="240" w:lineRule="auto"/>
        <w:ind w:firstLine="709"/>
        <w:contextualSpacing/>
        <w:jc w:val="both"/>
        <w:rPr>
          <w:rFonts w:ascii="Times New Roman" w:hAnsi="Times New Roman"/>
          <w:sz w:val="24"/>
          <w:szCs w:val="24"/>
          <w:lang w:val="uk-UA"/>
        </w:rPr>
      </w:pPr>
      <w:r w:rsidRPr="009C2226">
        <w:rPr>
          <w:rFonts w:ascii="Times New Roman" w:hAnsi="Times New Roman"/>
          <w:sz w:val="24"/>
          <w:szCs w:val="24"/>
          <w:lang w:val="uk-UA"/>
        </w:rPr>
        <w:t>Джерелом надходження коштів до бюджету для надання фінансової підтримки 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вторинна медична допомога та медичні послуги, спрямовані на збереження, поліпшення та відновлення здоров’я населення.</w:t>
      </w:r>
    </w:p>
    <w:p w14:paraId="3933BD75" w14:textId="77777777" w:rsidR="009F1FF1" w:rsidRPr="009C2226" w:rsidRDefault="009F1FF1" w:rsidP="009F1FF1">
      <w:pPr>
        <w:spacing w:after="0" w:line="240" w:lineRule="auto"/>
        <w:ind w:firstLine="709"/>
        <w:contextualSpacing/>
        <w:jc w:val="both"/>
        <w:rPr>
          <w:rFonts w:ascii="Times New Roman" w:hAnsi="Times New Roman"/>
          <w:sz w:val="24"/>
          <w:szCs w:val="24"/>
          <w:lang w:val="uk-UA"/>
        </w:rPr>
      </w:pPr>
      <w:r w:rsidRPr="009C2226">
        <w:rPr>
          <w:rFonts w:ascii="Times New Roman" w:hAnsi="Times New Roman"/>
          <w:sz w:val="24"/>
          <w:szCs w:val="24"/>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районна лікарня» Ніжинської міської ради Чернігівської області. </w:t>
      </w:r>
    </w:p>
    <w:p w14:paraId="10F8031B" w14:textId="77777777" w:rsidR="009F1FF1" w:rsidRPr="009C2226" w:rsidRDefault="009F1FF1" w:rsidP="009F1FF1">
      <w:pPr>
        <w:spacing w:after="0" w:line="240" w:lineRule="auto"/>
        <w:ind w:firstLine="709"/>
        <w:contextualSpacing/>
        <w:jc w:val="both"/>
        <w:rPr>
          <w:rFonts w:ascii="Times New Roman" w:hAnsi="Times New Roman"/>
          <w:sz w:val="24"/>
          <w:szCs w:val="24"/>
          <w:lang w:val="uk-UA"/>
        </w:rPr>
      </w:pPr>
      <w:r w:rsidRPr="009C2226">
        <w:rPr>
          <w:rFonts w:ascii="Times New Roman" w:hAnsi="Times New Roman"/>
          <w:sz w:val="24"/>
          <w:szCs w:val="24"/>
          <w:lang w:val="uk-UA"/>
        </w:rPr>
        <w:t>Одержувач бюджетних коштів за даною бюджетною програмою (комунальне некомерційне підприємство «Ніжинська центральна районна лікарня»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виконання Програми передбачено на 2023 рік.</w:t>
      </w:r>
    </w:p>
    <w:p w14:paraId="159BCEDF"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center"/>
        <w:rPr>
          <w:rFonts w:ascii="Times New Roman" w:hAnsi="Times New Roman"/>
          <w:b/>
          <w:bCs/>
          <w:sz w:val="24"/>
          <w:szCs w:val="24"/>
          <w:lang w:val="uk-UA"/>
        </w:rPr>
      </w:pPr>
      <w:r w:rsidRPr="009C2226">
        <w:rPr>
          <w:rFonts w:ascii="Times New Roman" w:hAnsi="Times New Roman"/>
          <w:b/>
          <w:bCs/>
          <w:sz w:val="24"/>
          <w:szCs w:val="24"/>
          <w:lang w:val="uk-UA"/>
        </w:rPr>
        <w:t>V. Завдання,  заходи  реалізації  Програми та результативні  показники</w:t>
      </w:r>
    </w:p>
    <w:p w14:paraId="155BECFF" w14:textId="77777777" w:rsidR="009F1FF1" w:rsidRPr="009C2226" w:rsidRDefault="009F1FF1" w:rsidP="009F1FF1">
      <w:pPr>
        <w:tabs>
          <w:tab w:val="left" w:pos="0"/>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Основними завданнями 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 є :</w:t>
      </w:r>
    </w:p>
    <w:p w14:paraId="029FBE05" w14:textId="77777777" w:rsidR="009F1FF1" w:rsidRPr="009C2226" w:rsidRDefault="009F1FF1" w:rsidP="009F1FF1">
      <w:pPr>
        <w:tabs>
          <w:tab w:val="left" w:pos="0"/>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збереження і покращення здоров’я населення:</w:t>
      </w:r>
    </w:p>
    <w:p w14:paraId="45496EF4"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2D3255C5"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надання послуг вторинної /спеціалізованої/стаціонарної медичної допомоги для забезпечення належної профілактики, діагностики і лікування хвороб, травм, отруєнь чи інших розладів здоров’я;</w:t>
      </w:r>
    </w:p>
    <w:p w14:paraId="7F1129D9"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надання спеціалізованої амбулаторної медичної допомоги;</w:t>
      </w:r>
    </w:p>
    <w:p w14:paraId="507F6E61"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lastRenderedPageBreak/>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43BA6584"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60D55078" w14:textId="77777777" w:rsidR="009F1FF1" w:rsidRPr="009C2226" w:rsidRDefault="009F1FF1" w:rsidP="009F1FF1">
      <w:pPr>
        <w:tabs>
          <w:tab w:val="left" w:pos="142"/>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забезпечення своєчасного визначення показань для призначення профілактичних щеплень проти сказу та правця;</w:t>
      </w:r>
    </w:p>
    <w:p w14:paraId="727CEB6D" w14:textId="77777777" w:rsidR="009F1FF1" w:rsidRPr="009C2226" w:rsidRDefault="009F1FF1" w:rsidP="009F1FF1">
      <w:pPr>
        <w:tabs>
          <w:tab w:val="left" w:pos="142"/>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гарантування підтримки системи охорони здоров</w:t>
      </w:r>
      <w:r w:rsidRPr="009C2226">
        <w:rPr>
          <w:rFonts w:ascii="Times New Roman" w:hAnsi="Times New Roman"/>
          <w:sz w:val="24"/>
          <w:szCs w:val="24"/>
        </w:rPr>
        <w:t>’</w:t>
      </w:r>
      <w:r w:rsidRPr="009C2226">
        <w:rPr>
          <w:rFonts w:ascii="Times New Roman" w:hAnsi="Times New Roman"/>
          <w:sz w:val="24"/>
          <w:szCs w:val="24"/>
          <w:lang w:val="uk-UA"/>
        </w:rPr>
        <w:t>я в галузі протидії захворювання на сказ та правець, забезпечення адекватним та стабільним фінансуванням;</w:t>
      </w:r>
    </w:p>
    <w:p w14:paraId="3D609AA7" w14:textId="77777777" w:rsidR="009F1FF1" w:rsidRPr="009C2226" w:rsidRDefault="009F1FF1" w:rsidP="009F1FF1">
      <w:pPr>
        <w:tabs>
          <w:tab w:val="left" w:pos="142"/>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регулярне забезпечення відповідно потреби, адекватне управління та використання препаратів;</w:t>
      </w:r>
    </w:p>
    <w:p w14:paraId="3E19BB6E" w14:textId="77777777" w:rsidR="009F1FF1" w:rsidRPr="009C2226" w:rsidRDefault="009F1FF1" w:rsidP="009F1FF1">
      <w:pPr>
        <w:tabs>
          <w:tab w:val="left" w:pos="142"/>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забезпечення моніторингу та оцінки ефективності і результативності програмних заходів.</w:t>
      </w:r>
    </w:p>
    <w:p w14:paraId="7C383EBA" w14:textId="77777777" w:rsidR="009F1FF1" w:rsidRPr="009C2226" w:rsidRDefault="009F1FF1" w:rsidP="009F1FF1">
      <w:pPr>
        <w:tabs>
          <w:tab w:val="left" w:pos="142"/>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покращення рівня громадського здоров’я внаслідок проведення заходів з імунопрофілактики населення;</w:t>
      </w:r>
    </w:p>
    <w:p w14:paraId="14CB689F"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-забезпечення дотримання нормативів, норм, стандартів, порядків і правил при наданні медичних послуг;</w:t>
      </w:r>
    </w:p>
    <w:p w14:paraId="5A7969C3"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-формування у населення навичок здорового способу життя;</w:t>
      </w:r>
    </w:p>
    <w:p w14:paraId="7EDB3B0C"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xml:space="preserve">- удосконалення механізмів фінансування закладу  </w:t>
      </w:r>
    </w:p>
    <w:p w14:paraId="3B753A10"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інші завдання, визначені чинними нормативно-правовими актами.</w:t>
      </w:r>
    </w:p>
    <w:p w14:paraId="1B4157A6"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-утримання стоматологічного та рентген-ідагностичного кабінетів, розміщених за адресою : вул. Троїцька 90, смт. Лосинівка .</w:t>
      </w:r>
    </w:p>
    <w:p w14:paraId="34CC3AFF"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Очікуваними результатами виконання є :</w:t>
      </w:r>
    </w:p>
    <w:p w14:paraId="1A000B40"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xml:space="preserve">- гарантована можливість надання  населенню належної вторинної медичної допомоги; </w:t>
      </w:r>
    </w:p>
    <w:p w14:paraId="0EBC5C16"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своєчасне виявлення ризиків виникнення хронічних захворювань  та запобігання ускладненому перебігу захворювань;</w:t>
      </w:r>
    </w:p>
    <w:p w14:paraId="6B25768E"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-підвищення ефективності роботи закладу з метою несприятливих демографічних тенденцій;</w:t>
      </w:r>
    </w:p>
    <w:p w14:paraId="17421921"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-забезпечення збереження та подальше зміцнення матеріально-технічної бази, її модернізація;</w:t>
      </w:r>
    </w:p>
    <w:p w14:paraId="5DCABE0F"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xml:space="preserve">-покращення оснащення КНП «Ніжинська центральна районна лікарня» </w:t>
      </w:r>
    </w:p>
    <w:p w14:paraId="45EA32B2"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xml:space="preserve">  </w:t>
      </w:r>
    </w:p>
    <w:p w14:paraId="44A7AA0F"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4"/>
          <w:szCs w:val="24"/>
          <w:lang w:val="uk-UA"/>
        </w:rPr>
      </w:pPr>
      <w:r w:rsidRPr="009C2226">
        <w:rPr>
          <w:rFonts w:ascii="Times New Roman" w:hAnsi="Times New Roman"/>
          <w:b/>
          <w:bCs/>
          <w:sz w:val="24"/>
          <w:szCs w:val="24"/>
          <w:lang w:val="uk-UA"/>
        </w:rPr>
        <w:t>VІ. Напрями діяльності та заходи програми</w:t>
      </w:r>
    </w:p>
    <w:p w14:paraId="6F33E1A8"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З метою забезпечення населення вторинною медичною допомогою в межах Програми передбачається здійснення заходів:</w:t>
      </w:r>
    </w:p>
    <w:p w14:paraId="3464CC90" w14:textId="77777777" w:rsidR="009F1FF1" w:rsidRPr="009C2226" w:rsidRDefault="009F1FF1" w:rsidP="009F1FF1">
      <w:pPr>
        <w:tabs>
          <w:tab w:val="left" w:pos="142"/>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Оплата заробітної плати та нарахувань на неї;</w:t>
      </w:r>
    </w:p>
    <w:p w14:paraId="1A0884C2"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9C2226">
        <w:rPr>
          <w:rFonts w:ascii="Times New Roman" w:hAnsi="Times New Roman"/>
          <w:sz w:val="24"/>
          <w:szCs w:val="24"/>
        </w:rPr>
        <w:t xml:space="preserve">- </w:t>
      </w:r>
      <w:r w:rsidRPr="009C2226">
        <w:rPr>
          <w:rFonts w:ascii="Times New Roman" w:hAnsi="Times New Roman"/>
          <w:sz w:val="24"/>
          <w:szCs w:val="24"/>
          <w:lang w:val="uk-UA"/>
        </w:rPr>
        <w:t>О</w:t>
      </w:r>
      <w:r w:rsidRPr="009C2226">
        <w:rPr>
          <w:rFonts w:ascii="Times New Roman" w:hAnsi="Times New Roman"/>
          <w:sz w:val="24"/>
          <w:szCs w:val="24"/>
        </w:rPr>
        <w:t xml:space="preserve">плата </w:t>
      </w:r>
      <w:r w:rsidRPr="009C2226">
        <w:rPr>
          <w:rFonts w:ascii="Times New Roman" w:hAnsi="Times New Roman"/>
          <w:sz w:val="24"/>
          <w:szCs w:val="24"/>
          <w:lang w:val="uk-UA"/>
        </w:rPr>
        <w:t>комунальних послуг та енергоносіїв</w:t>
      </w:r>
      <w:r w:rsidRPr="009C2226">
        <w:rPr>
          <w:rFonts w:ascii="Times New Roman" w:hAnsi="Times New Roman"/>
          <w:sz w:val="24"/>
          <w:szCs w:val="24"/>
        </w:rPr>
        <w:t>;</w:t>
      </w:r>
    </w:p>
    <w:p w14:paraId="53D9D526" w14:textId="77777777" w:rsidR="009F1FF1" w:rsidRPr="009C2226"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Інші видатки;</w:t>
      </w:r>
    </w:p>
    <w:p w14:paraId="66D3085D"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-Оплата послуг  (крім комунальних)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898"/>
      </w:tblGrid>
      <w:tr w:rsidR="009F1FF1" w:rsidRPr="009C2226" w14:paraId="2D77ADD9" w14:textId="77777777" w:rsidTr="002B4D0F">
        <w:tc>
          <w:tcPr>
            <w:tcW w:w="5778" w:type="dxa"/>
            <w:vAlign w:val="bottom"/>
          </w:tcPr>
          <w:p w14:paraId="48F4D7C3" w14:textId="77777777" w:rsidR="009F1FF1" w:rsidRPr="009C2226" w:rsidRDefault="009F1FF1" w:rsidP="009F1FF1">
            <w:pPr>
              <w:spacing w:after="0" w:line="240" w:lineRule="auto"/>
              <w:contextualSpacing/>
              <w:jc w:val="center"/>
              <w:rPr>
                <w:rFonts w:ascii="Times New Roman" w:hAnsi="Times New Roman"/>
                <w:b/>
                <w:sz w:val="24"/>
                <w:szCs w:val="24"/>
                <w:lang w:val="uk-UA"/>
              </w:rPr>
            </w:pPr>
            <w:r w:rsidRPr="009C2226">
              <w:rPr>
                <w:rFonts w:ascii="Times New Roman" w:hAnsi="Times New Roman"/>
                <w:b/>
                <w:sz w:val="24"/>
                <w:szCs w:val="24"/>
                <w:lang w:val="uk-UA"/>
              </w:rPr>
              <w:t>Напрямки</w:t>
            </w:r>
          </w:p>
        </w:tc>
        <w:tc>
          <w:tcPr>
            <w:tcW w:w="1898" w:type="dxa"/>
          </w:tcPr>
          <w:p w14:paraId="740636F8" w14:textId="77777777" w:rsidR="009F1FF1" w:rsidRPr="009C2226" w:rsidRDefault="009F1FF1" w:rsidP="009F1FF1">
            <w:pPr>
              <w:spacing w:after="0" w:line="240" w:lineRule="auto"/>
              <w:ind w:right="-5"/>
              <w:contextualSpacing/>
              <w:rPr>
                <w:rFonts w:ascii="Times New Roman" w:hAnsi="Times New Roman"/>
                <w:b/>
                <w:sz w:val="24"/>
                <w:szCs w:val="24"/>
                <w:lang w:val="uk-UA"/>
              </w:rPr>
            </w:pPr>
            <w:r w:rsidRPr="009C2226">
              <w:rPr>
                <w:rFonts w:ascii="Times New Roman" w:hAnsi="Times New Roman"/>
                <w:b/>
                <w:sz w:val="24"/>
                <w:szCs w:val="24"/>
                <w:lang w:val="uk-UA"/>
              </w:rPr>
              <w:t>2023 рік</w:t>
            </w:r>
          </w:p>
        </w:tc>
      </w:tr>
      <w:tr w:rsidR="009F1FF1" w:rsidRPr="009C2226" w14:paraId="44F5C14A" w14:textId="77777777" w:rsidTr="002B4D0F">
        <w:tc>
          <w:tcPr>
            <w:tcW w:w="5778" w:type="dxa"/>
            <w:vAlign w:val="bottom"/>
          </w:tcPr>
          <w:p w14:paraId="63552B15" w14:textId="77777777" w:rsidR="009F1FF1" w:rsidRPr="009C2226" w:rsidRDefault="009F1FF1" w:rsidP="009F1FF1">
            <w:pPr>
              <w:spacing w:after="0" w:line="240" w:lineRule="auto"/>
              <w:contextualSpacing/>
              <w:rPr>
                <w:rFonts w:ascii="Times New Roman" w:hAnsi="Times New Roman"/>
                <w:iCs/>
                <w:sz w:val="24"/>
                <w:szCs w:val="24"/>
              </w:rPr>
            </w:pPr>
            <w:r w:rsidRPr="009C2226">
              <w:rPr>
                <w:rFonts w:ascii="Times New Roman" w:hAnsi="Times New Roman"/>
                <w:iCs/>
                <w:sz w:val="24"/>
                <w:szCs w:val="24"/>
              </w:rPr>
              <w:t>Заробітна плата</w:t>
            </w:r>
          </w:p>
        </w:tc>
        <w:tc>
          <w:tcPr>
            <w:tcW w:w="1898" w:type="dxa"/>
          </w:tcPr>
          <w:p w14:paraId="5562A8E2" w14:textId="77777777" w:rsidR="009F1FF1" w:rsidRPr="009C2226" w:rsidRDefault="009F1FF1" w:rsidP="009F1FF1">
            <w:pPr>
              <w:spacing w:after="0" w:line="240" w:lineRule="auto"/>
              <w:ind w:right="-5"/>
              <w:contextualSpacing/>
              <w:rPr>
                <w:rFonts w:ascii="Times New Roman" w:hAnsi="Times New Roman"/>
                <w:sz w:val="24"/>
                <w:szCs w:val="24"/>
                <w:lang w:val="en-US"/>
              </w:rPr>
            </w:pPr>
            <w:r w:rsidRPr="009C2226">
              <w:rPr>
                <w:rFonts w:ascii="Times New Roman" w:hAnsi="Times New Roman"/>
                <w:sz w:val="24"/>
                <w:szCs w:val="24"/>
                <w:lang w:val="en-US"/>
              </w:rPr>
              <w:t>3 091 800</w:t>
            </w:r>
          </w:p>
        </w:tc>
      </w:tr>
      <w:tr w:rsidR="009F1FF1" w:rsidRPr="009C2226" w14:paraId="67EEE6F4" w14:textId="77777777" w:rsidTr="002B4D0F">
        <w:tc>
          <w:tcPr>
            <w:tcW w:w="5778" w:type="dxa"/>
            <w:vAlign w:val="bottom"/>
          </w:tcPr>
          <w:p w14:paraId="23050FE6" w14:textId="77777777" w:rsidR="009F1FF1" w:rsidRPr="009C2226" w:rsidRDefault="009F1FF1" w:rsidP="009F1FF1">
            <w:pPr>
              <w:spacing w:after="0" w:line="240" w:lineRule="auto"/>
              <w:contextualSpacing/>
              <w:rPr>
                <w:rFonts w:ascii="Times New Roman" w:hAnsi="Times New Roman"/>
                <w:iCs/>
                <w:sz w:val="24"/>
                <w:szCs w:val="24"/>
              </w:rPr>
            </w:pPr>
            <w:r w:rsidRPr="009C2226">
              <w:rPr>
                <w:rFonts w:ascii="Times New Roman" w:hAnsi="Times New Roman"/>
                <w:iCs/>
                <w:sz w:val="24"/>
                <w:szCs w:val="24"/>
              </w:rPr>
              <w:t>Нарахування на оплату праці</w:t>
            </w:r>
          </w:p>
        </w:tc>
        <w:tc>
          <w:tcPr>
            <w:tcW w:w="1898" w:type="dxa"/>
          </w:tcPr>
          <w:p w14:paraId="143FA022" w14:textId="77777777" w:rsidR="009F1FF1" w:rsidRPr="009C2226" w:rsidRDefault="009F1FF1" w:rsidP="009F1FF1">
            <w:pPr>
              <w:spacing w:after="0" w:line="240" w:lineRule="auto"/>
              <w:ind w:right="-5"/>
              <w:contextualSpacing/>
              <w:rPr>
                <w:rFonts w:ascii="Times New Roman" w:hAnsi="Times New Roman"/>
                <w:sz w:val="24"/>
                <w:szCs w:val="24"/>
                <w:lang w:val="en-US"/>
              </w:rPr>
            </w:pPr>
            <w:r w:rsidRPr="009C2226">
              <w:rPr>
                <w:rFonts w:ascii="Times New Roman" w:hAnsi="Times New Roman"/>
                <w:sz w:val="24"/>
                <w:szCs w:val="24"/>
                <w:lang w:val="en-US"/>
              </w:rPr>
              <w:t>651 650</w:t>
            </w:r>
          </w:p>
        </w:tc>
      </w:tr>
      <w:tr w:rsidR="009F1FF1" w:rsidRPr="009C2226" w14:paraId="7F71198F" w14:textId="77777777" w:rsidTr="002B4D0F">
        <w:tc>
          <w:tcPr>
            <w:tcW w:w="5778" w:type="dxa"/>
            <w:vAlign w:val="bottom"/>
          </w:tcPr>
          <w:p w14:paraId="531F1E18"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 xml:space="preserve">Інші видатки </w:t>
            </w:r>
          </w:p>
        </w:tc>
        <w:tc>
          <w:tcPr>
            <w:tcW w:w="1898" w:type="dxa"/>
          </w:tcPr>
          <w:p w14:paraId="6BD2576E" w14:textId="77777777" w:rsidR="009F1FF1" w:rsidRPr="009C2226" w:rsidRDefault="009F1FF1" w:rsidP="009F1FF1">
            <w:pPr>
              <w:spacing w:after="0" w:line="240" w:lineRule="auto"/>
              <w:ind w:right="-5"/>
              <w:contextualSpacing/>
              <w:rPr>
                <w:rFonts w:ascii="Times New Roman" w:hAnsi="Times New Roman"/>
                <w:sz w:val="24"/>
                <w:szCs w:val="24"/>
                <w:lang w:val="uk-UA"/>
              </w:rPr>
            </w:pPr>
            <w:r w:rsidRPr="009C2226">
              <w:rPr>
                <w:rFonts w:ascii="Times New Roman" w:hAnsi="Times New Roman"/>
                <w:sz w:val="24"/>
                <w:szCs w:val="24"/>
                <w:lang w:val="uk-UA"/>
              </w:rPr>
              <w:t>250</w:t>
            </w:r>
          </w:p>
        </w:tc>
      </w:tr>
      <w:tr w:rsidR="009F1FF1" w:rsidRPr="009C2226" w14:paraId="14ECCFAC" w14:textId="77777777" w:rsidTr="002B4D0F">
        <w:tc>
          <w:tcPr>
            <w:tcW w:w="5778" w:type="dxa"/>
            <w:vAlign w:val="bottom"/>
          </w:tcPr>
          <w:p w14:paraId="30EE73DE"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Оплата послуг  (крім комунальних)</w:t>
            </w:r>
          </w:p>
        </w:tc>
        <w:tc>
          <w:tcPr>
            <w:tcW w:w="1898" w:type="dxa"/>
          </w:tcPr>
          <w:p w14:paraId="46DFDB4C" w14:textId="77777777" w:rsidR="009F1FF1" w:rsidRPr="009C2226" w:rsidRDefault="009F1FF1" w:rsidP="009F1FF1">
            <w:pPr>
              <w:spacing w:after="0" w:line="240" w:lineRule="auto"/>
              <w:ind w:right="-5"/>
              <w:contextualSpacing/>
              <w:rPr>
                <w:rFonts w:ascii="Times New Roman" w:hAnsi="Times New Roman"/>
                <w:sz w:val="24"/>
                <w:szCs w:val="24"/>
                <w:lang w:val="uk-UA"/>
              </w:rPr>
            </w:pPr>
            <w:r w:rsidRPr="009C2226">
              <w:rPr>
                <w:rFonts w:ascii="Times New Roman" w:hAnsi="Times New Roman"/>
                <w:sz w:val="24"/>
                <w:szCs w:val="24"/>
                <w:lang w:val="uk-UA"/>
              </w:rPr>
              <w:t>643 850</w:t>
            </w:r>
          </w:p>
        </w:tc>
      </w:tr>
      <w:tr w:rsidR="009F1FF1" w:rsidRPr="009C2226" w14:paraId="33218A91" w14:textId="77777777" w:rsidTr="002B4D0F">
        <w:tc>
          <w:tcPr>
            <w:tcW w:w="5778" w:type="dxa"/>
            <w:vAlign w:val="bottom"/>
          </w:tcPr>
          <w:p w14:paraId="5BE7C3E3" w14:textId="77777777" w:rsidR="009F1FF1" w:rsidRPr="009C2226" w:rsidRDefault="009F1FF1" w:rsidP="009F1FF1">
            <w:pPr>
              <w:spacing w:after="0" w:line="240" w:lineRule="auto"/>
              <w:contextualSpacing/>
              <w:rPr>
                <w:rFonts w:ascii="Times New Roman" w:hAnsi="Times New Roman"/>
                <w:b/>
                <w:sz w:val="24"/>
                <w:szCs w:val="24"/>
                <w:lang w:val="uk-UA"/>
              </w:rPr>
            </w:pPr>
            <w:r w:rsidRPr="009C2226">
              <w:rPr>
                <w:rFonts w:ascii="Times New Roman" w:hAnsi="Times New Roman"/>
                <w:b/>
                <w:sz w:val="24"/>
                <w:szCs w:val="24"/>
                <w:lang w:val="uk-UA"/>
              </w:rPr>
              <w:t>Оплата комунальних послуг та енергоносіїв</w:t>
            </w:r>
          </w:p>
        </w:tc>
        <w:tc>
          <w:tcPr>
            <w:tcW w:w="1898" w:type="dxa"/>
          </w:tcPr>
          <w:p w14:paraId="6552C377" w14:textId="77777777" w:rsidR="009F1FF1" w:rsidRPr="009C2226" w:rsidRDefault="009F1FF1" w:rsidP="009F1FF1">
            <w:pPr>
              <w:spacing w:after="0" w:line="240" w:lineRule="auto"/>
              <w:ind w:right="-5"/>
              <w:contextualSpacing/>
              <w:rPr>
                <w:rFonts w:ascii="Times New Roman" w:hAnsi="Times New Roman"/>
                <w:sz w:val="24"/>
                <w:szCs w:val="24"/>
                <w:lang w:val="uk-UA"/>
              </w:rPr>
            </w:pPr>
            <w:r w:rsidRPr="009C2226">
              <w:rPr>
                <w:rFonts w:ascii="Times New Roman" w:hAnsi="Times New Roman"/>
                <w:sz w:val="24"/>
                <w:szCs w:val="24"/>
                <w:lang w:val="uk-UA"/>
              </w:rPr>
              <w:t>6 769 700</w:t>
            </w:r>
          </w:p>
        </w:tc>
      </w:tr>
      <w:tr w:rsidR="009F1FF1" w:rsidRPr="009C2226" w14:paraId="254BB61F" w14:textId="77777777" w:rsidTr="002B4D0F">
        <w:tc>
          <w:tcPr>
            <w:tcW w:w="5778" w:type="dxa"/>
            <w:vAlign w:val="bottom"/>
          </w:tcPr>
          <w:p w14:paraId="28CDAA74"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в тому числі :</w:t>
            </w:r>
          </w:p>
        </w:tc>
        <w:tc>
          <w:tcPr>
            <w:tcW w:w="1898" w:type="dxa"/>
          </w:tcPr>
          <w:p w14:paraId="7510EC72" w14:textId="77777777" w:rsidR="009F1FF1" w:rsidRPr="009C2226" w:rsidRDefault="009F1FF1" w:rsidP="009F1FF1">
            <w:pPr>
              <w:spacing w:after="0" w:line="240" w:lineRule="auto"/>
              <w:ind w:right="-5"/>
              <w:contextualSpacing/>
              <w:rPr>
                <w:rFonts w:ascii="Times New Roman" w:hAnsi="Times New Roman"/>
                <w:sz w:val="24"/>
                <w:szCs w:val="24"/>
                <w:lang w:val="uk-UA"/>
              </w:rPr>
            </w:pPr>
          </w:p>
        </w:tc>
      </w:tr>
      <w:tr w:rsidR="009F1FF1" w:rsidRPr="009C2226" w14:paraId="3F3EC945" w14:textId="77777777" w:rsidTr="002B4D0F">
        <w:tc>
          <w:tcPr>
            <w:tcW w:w="5778" w:type="dxa"/>
            <w:vAlign w:val="bottom"/>
          </w:tcPr>
          <w:p w14:paraId="64967B88"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оплата теплопостачання</w:t>
            </w:r>
          </w:p>
        </w:tc>
        <w:tc>
          <w:tcPr>
            <w:tcW w:w="1898" w:type="dxa"/>
          </w:tcPr>
          <w:p w14:paraId="7C0DFA0D" w14:textId="77777777" w:rsidR="009F1FF1" w:rsidRPr="009C2226" w:rsidRDefault="009F1FF1" w:rsidP="009F1FF1">
            <w:pPr>
              <w:spacing w:after="0" w:line="240" w:lineRule="auto"/>
              <w:ind w:right="-5"/>
              <w:contextualSpacing/>
              <w:rPr>
                <w:rFonts w:ascii="Times New Roman" w:hAnsi="Times New Roman"/>
                <w:sz w:val="24"/>
                <w:szCs w:val="24"/>
                <w:lang w:val="uk-UA"/>
              </w:rPr>
            </w:pPr>
            <w:r w:rsidRPr="009C2226">
              <w:rPr>
                <w:rFonts w:ascii="Times New Roman" w:hAnsi="Times New Roman"/>
                <w:sz w:val="24"/>
                <w:szCs w:val="24"/>
                <w:lang w:val="uk-UA"/>
              </w:rPr>
              <w:t>3 899 450</w:t>
            </w:r>
          </w:p>
        </w:tc>
      </w:tr>
      <w:tr w:rsidR="009F1FF1" w:rsidRPr="009C2226" w14:paraId="3527D1E2" w14:textId="77777777" w:rsidTr="002B4D0F">
        <w:tc>
          <w:tcPr>
            <w:tcW w:w="5778" w:type="dxa"/>
            <w:vAlign w:val="bottom"/>
          </w:tcPr>
          <w:p w14:paraId="66BC4257"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оплата водопостачання та водовідведення</w:t>
            </w:r>
          </w:p>
        </w:tc>
        <w:tc>
          <w:tcPr>
            <w:tcW w:w="1898" w:type="dxa"/>
          </w:tcPr>
          <w:p w14:paraId="5F4A017C" w14:textId="77777777" w:rsidR="009F1FF1" w:rsidRPr="009C2226" w:rsidRDefault="009F1FF1" w:rsidP="009F1FF1">
            <w:pPr>
              <w:spacing w:after="0" w:line="240" w:lineRule="auto"/>
              <w:ind w:right="-5"/>
              <w:contextualSpacing/>
              <w:rPr>
                <w:rFonts w:ascii="Times New Roman" w:hAnsi="Times New Roman"/>
                <w:sz w:val="24"/>
                <w:szCs w:val="24"/>
                <w:lang w:val="uk-UA"/>
              </w:rPr>
            </w:pPr>
            <w:r w:rsidRPr="009C2226">
              <w:rPr>
                <w:rFonts w:ascii="Times New Roman" w:hAnsi="Times New Roman"/>
                <w:sz w:val="24"/>
                <w:szCs w:val="24"/>
                <w:lang w:val="uk-UA"/>
              </w:rPr>
              <w:t>210 150</w:t>
            </w:r>
          </w:p>
        </w:tc>
      </w:tr>
      <w:tr w:rsidR="009F1FF1" w:rsidRPr="009C2226" w14:paraId="2F2F9F42" w14:textId="77777777" w:rsidTr="002B4D0F">
        <w:tc>
          <w:tcPr>
            <w:tcW w:w="5778" w:type="dxa"/>
            <w:vAlign w:val="bottom"/>
          </w:tcPr>
          <w:p w14:paraId="53AB8ACA"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оплата електроенергії</w:t>
            </w:r>
          </w:p>
        </w:tc>
        <w:tc>
          <w:tcPr>
            <w:tcW w:w="1898" w:type="dxa"/>
          </w:tcPr>
          <w:p w14:paraId="76F8505B" w14:textId="77777777" w:rsidR="009F1FF1" w:rsidRPr="009C2226" w:rsidRDefault="009F1FF1" w:rsidP="009F1FF1">
            <w:pPr>
              <w:spacing w:after="0" w:line="240" w:lineRule="auto"/>
              <w:ind w:right="-5"/>
              <w:contextualSpacing/>
              <w:rPr>
                <w:rFonts w:ascii="Times New Roman" w:hAnsi="Times New Roman"/>
                <w:sz w:val="24"/>
                <w:szCs w:val="24"/>
                <w:lang w:val="uk-UA"/>
              </w:rPr>
            </w:pPr>
            <w:r w:rsidRPr="009C2226">
              <w:rPr>
                <w:rFonts w:ascii="Times New Roman" w:hAnsi="Times New Roman"/>
                <w:sz w:val="24"/>
                <w:szCs w:val="24"/>
                <w:lang w:val="uk-UA"/>
              </w:rPr>
              <w:t>2 267 450</w:t>
            </w:r>
          </w:p>
        </w:tc>
      </w:tr>
      <w:tr w:rsidR="009F1FF1" w:rsidRPr="009C2226" w14:paraId="79C96DC4" w14:textId="77777777" w:rsidTr="002B4D0F">
        <w:tc>
          <w:tcPr>
            <w:tcW w:w="5778" w:type="dxa"/>
            <w:vAlign w:val="bottom"/>
          </w:tcPr>
          <w:p w14:paraId="50FD658A"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оплата інших енергоносіїв</w:t>
            </w:r>
          </w:p>
        </w:tc>
        <w:tc>
          <w:tcPr>
            <w:tcW w:w="1898" w:type="dxa"/>
          </w:tcPr>
          <w:p w14:paraId="242D52AD" w14:textId="77777777" w:rsidR="009F1FF1" w:rsidRPr="009C2226" w:rsidRDefault="009F1FF1" w:rsidP="009F1FF1">
            <w:pPr>
              <w:spacing w:after="0" w:line="240" w:lineRule="auto"/>
              <w:ind w:right="-5"/>
              <w:contextualSpacing/>
              <w:rPr>
                <w:rFonts w:ascii="Times New Roman" w:hAnsi="Times New Roman"/>
                <w:sz w:val="24"/>
                <w:szCs w:val="24"/>
                <w:lang w:val="uk-UA"/>
              </w:rPr>
            </w:pPr>
            <w:r w:rsidRPr="009C2226">
              <w:rPr>
                <w:rFonts w:ascii="Times New Roman" w:hAnsi="Times New Roman"/>
                <w:sz w:val="24"/>
                <w:szCs w:val="24"/>
                <w:lang w:val="uk-UA"/>
              </w:rPr>
              <w:t>392 650</w:t>
            </w:r>
          </w:p>
        </w:tc>
      </w:tr>
      <w:tr w:rsidR="009F1FF1" w:rsidRPr="009C2226" w14:paraId="304C908D" w14:textId="77777777" w:rsidTr="002B4D0F">
        <w:tc>
          <w:tcPr>
            <w:tcW w:w="5778" w:type="dxa"/>
          </w:tcPr>
          <w:p w14:paraId="3F84FDE0" w14:textId="77777777" w:rsidR="009F1FF1" w:rsidRPr="009C2226" w:rsidRDefault="009F1FF1" w:rsidP="009F1FF1">
            <w:pPr>
              <w:spacing w:after="0" w:line="240" w:lineRule="auto"/>
              <w:ind w:right="-5"/>
              <w:contextualSpacing/>
              <w:rPr>
                <w:rFonts w:ascii="Times New Roman" w:hAnsi="Times New Roman"/>
                <w:b/>
                <w:sz w:val="24"/>
                <w:szCs w:val="24"/>
                <w:lang w:val="uk-UA"/>
              </w:rPr>
            </w:pPr>
            <w:r w:rsidRPr="009C2226">
              <w:rPr>
                <w:rFonts w:ascii="Times New Roman" w:hAnsi="Times New Roman"/>
                <w:b/>
                <w:sz w:val="24"/>
                <w:szCs w:val="24"/>
                <w:lang w:val="uk-UA"/>
              </w:rPr>
              <w:t>Разом:</w:t>
            </w:r>
          </w:p>
        </w:tc>
        <w:tc>
          <w:tcPr>
            <w:tcW w:w="1898" w:type="dxa"/>
          </w:tcPr>
          <w:p w14:paraId="6C0C5603" w14:textId="77777777" w:rsidR="009F1FF1" w:rsidRPr="009C2226" w:rsidRDefault="009F1FF1" w:rsidP="009F1FF1">
            <w:pPr>
              <w:spacing w:after="0" w:line="240" w:lineRule="auto"/>
              <w:ind w:right="-5"/>
              <w:contextualSpacing/>
              <w:rPr>
                <w:rFonts w:ascii="Times New Roman" w:hAnsi="Times New Roman"/>
                <w:b/>
                <w:sz w:val="24"/>
                <w:szCs w:val="24"/>
                <w:lang w:val="uk-UA"/>
              </w:rPr>
            </w:pPr>
            <w:r w:rsidRPr="009C2226">
              <w:rPr>
                <w:rFonts w:ascii="Times New Roman" w:hAnsi="Times New Roman"/>
                <w:b/>
                <w:sz w:val="24"/>
                <w:szCs w:val="24"/>
                <w:lang w:val="en-US"/>
              </w:rPr>
              <w:t>11 15</w:t>
            </w:r>
            <w:r w:rsidRPr="009C2226">
              <w:rPr>
                <w:rFonts w:ascii="Times New Roman" w:hAnsi="Times New Roman"/>
                <w:b/>
                <w:sz w:val="24"/>
                <w:szCs w:val="24"/>
                <w:lang w:val="uk-UA"/>
              </w:rPr>
              <w:t>7</w:t>
            </w:r>
            <w:r w:rsidRPr="009C2226">
              <w:rPr>
                <w:rFonts w:ascii="Times New Roman" w:hAnsi="Times New Roman"/>
                <w:b/>
                <w:sz w:val="24"/>
                <w:szCs w:val="24"/>
                <w:lang w:val="en-US"/>
              </w:rPr>
              <w:t xml:space="preserve"> 250</w:t>
            </w:r>
          </w:p>
        </w:tc>
      </w:tr>
    </w:tbl>
    <w:p w14:paraId="04523496" w14:textId="77777777" w:rsidR="009F1FF1" w:rsidRPr="009C2226" w:rsidRDefault="009F1FF1" w:rsidP="009F1FF1">
      <w:pPr>
        <w:spacing w:after="0" w:line="240" w:lineRule="auto"/>
        <w:ind w:right="-5"/>
        <w:contextualSpacing/>
        <w:jc w:val="both"/>
        <w:rPr>
          <w:rFonts w:ascii="Times New Roman" w:hAnsi="Times New Roman"/>
          <w:sz w:val="24"/>
          <w:szCs w:val="24"/>
          <w:lang w:val="uk-UA"/>
        </w:rPr>
      </w:pPr>
    </w:p>
    <w:p w14:paraId="60B81D48" w14:textId="77777777" w:rsidR="009F1FF1" w:rsidRPr="009C2226" w:rsidRDefault="009F1FF1" w:rsidP="009F1FF1">
      <w:pPr>
        <w:spacing w:after="0" w:line="240" w:lineRule="auto"/>
        <w:ind w:right="-5"/>
        <w:contextualSpacing/>
        <w:jc w:val="both"/>
        <w:rPr>
          <w:rFonts w:ascii="Times New Roman" w:hAnsi="Times New Roman"/>
          <w:sz w:val="24"/>
          <w:szCs w:val="24"/>
          <w:lang w:val="uk-UA"/>
        </w:rPr>
      </w:pPr>
      <w:r w:rsidRPr="009C2226">
        <w:rPr>
          <w:rFonts w:ascii="Times New Roman" w:hAnsi="Times New Roman"/>
          <w:sz w:val="24"/>
          <w:szCs w:val="24"/>
          <w:lang w:val="uk-UA"/>
        </w:rPr>
        <w:lastRenderedPageBreak/>
        <w:t>Забезпечення надання вторинної медичної допомоги (утримання стоматологічного, рентгенодіагностичного та флюорографічного кабінетів розміщених за адресою  смт.Лосинівка вул.Троїцька,90).</w:t>
      </w:r>
    </w:p>
    <w:tbl>
      <w:tblPr>
        <w:tblW w:w="0" w:type="auto"/>
        <w:tblInd w:w="88" w:type="dxa"/>
        <w:tblLayout w:type="fixed"/>
        <w:tblLook w:val="0000" w:firstRow="0" w:lastRow="0" w:firstColumn="0" w:lastColumn="0" w:noHBand="0" w:noVBand="0"/>
      </w:tblPr>
      <w:tblGrid>
        <w:gridCol w:w="3848"/>
        <w:gridCol w:w="1752"/>
      </w:tblGrid>
      <w:tr w:rsidR="009F1FF1" w:rsidRPr="009C2226" w14:paraId="693AA40F" w14:textId="77777777" w:rsidTr="002B4D0F">
        <w:trPr>
          <w:trHeight w:val="255"/>
        </w:trPr>
        <w:tc>
          <w:tcPr>
            <w:tcW w:w="3848" w:type="dxa"/>
            <w:tcBorders>
              <w:top w:val="single" w:sz="4" w:space="0" w:color="000000"/>
              <w:left w:val="single" w:sz="4" w:space="0" w:color="000000"/>
              <w:bottom w:val="single" w:sz="4" w:space="0" w:color="000000"/>
              <w:right w:val="single" w:sz="4" w:space="0" w:color="auto"/>
            </w:tcBorders>
            <w:vAlign w:val="bottom"/>
          </w:tcPr>
          <w:p w14:paraId="1248353E" w14:textId="77777777" w:rsidR="009F1FF1" w:rsidRPr="009C2226" w:rsidRDefault="009F1FF1" w:rsidP="009F1FF1">
            <w:pPr>
              <w:spacing w:after="0" w:line="240" w:lineRule="auto"/>
              <w:contextualSpacing/>
              <w:jc w:val="center"/>
              <w:rPr>
                <w:rFonts w:ascii="Times New Roman" w:hAnsi="Times New Roman"/>
                <w:b/>
                <w:sz w:val="24"/>
                <w:szCs w:val="24"/>
                <w:lang w:val="uk-UA"/>
              </w:rPr>
            </w:pPr>
            <w:r w:rsidRPr="009C2226">
              <w:rPr>
                <w:rFonts w:ascii="Times New Roman" w:hAnsi="Times New Roman"/>
                <w:b/>
                <w:sz w:val="24"/>
                <w:szCs w:val="24"/>
                <w:lang w:val="uk-UA"/>
              </w:rPr>
              <w:t>Напрямки</w:t>
            </w:r>
          </w:p>
        </w:tc>
        <w:tc>
          <w:tcPr>
            <w:tcW w:w="1752" w:type="dxa"/>
            <w:tcBorders>
              <w:top w:val="single" w:sz="4" w:space="0" w:color="auto"/>
              <w:left w:val="single" w:sz="4" w:space="0" w:color="auto"/>
              <w:bottom w:val="single" w:sz="4" w:space="0" w:color="000000"/>
              <w:right w:val="single" w:sz="4" w:space="0" w:color="auto"/>
            </w:tcBorders>
            <w:vAlign w:val="bottom"/>
          </w:tcPr>
          <w:p w14:paraId="772F3614" w14:textId="77777777" w:rsidR="009F1FF1" w:rsidRPr="009C2226" w:rsidRDefault="009F1FF1" w:rsidP="009F1FF1">
            <w:pPr>
              <w:spacing w:after="0" w:line="240" w:lineRule="auto"/>
              <w:contextualSpacing/>
              <w:jc w:val="center"/>
              <w:rPr>
                <w:rFonts w:ascii="Times New Roman" w:hAnsi="Times New Roman"/>
                <w:b/>
                <w:sz w:val="24"/>
                <w:szCs w:val="24"/>
                <w:lang w:val="uk-UA"/>
              </w:rPr>
            </w:pPr>
            <w:r w:rsidRPr="009C2226">
              <w:rPr>
                <w:rFonts w:ascii="Times New Roman" w:hAnsi="Times New Roman"/>
                <w:b/>
                <w:sz w:val="24"/>
                <w:szCs w:val="24"/>
                <w:lang w:val="uk-UA"/>
              </w:rPr>
              <w:t>Сума на рік</w:t>
            </w:r>
          </w:p>
        </w:tc>
      </w:tr>
      <w:tr w:rsidR="009F1FF1" w:rsidRPr="009C2226" w14:paraId="29C20AAE" w14:textId="77777777"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09B4CAF7" w14:textId="77777777" w:rsidR="009F1FF1" w:rsidRPr="009C2226" w:rsidRDefault="009F1FF1" w:rsidP="009F1FF1">
            <w:pPr>
              <w:spacing w:after="0" w:line="240" w:lineRule="auto"/>
              <w:contextualSpacing/>
              <w:rPr>
                <w:rFonts w:ascii="Times New Roman" w:hAnsi="Times New Roman"/>
                <w:iCs/>
                <w:sz w:val="24"/>
                <w:szCs w:val="24"/>
              </w:rPr>
            </w:pPr>
            <w:r w:rsidRPr="009C2226">
              <w:rPr>
                <w:rFonts w:ascii="Times New Roman" w:hAnsi="Times New Roman"/>
                <w:iCs/>
                <w:sz w:val="24"/>
                <w:szCs w:val="24"/>
              </w:rPr>
              <w:t>Заробітна плата</w:t>
            </w:r>
          </w:p>
        </w:tc>
        <w:tc>
          <w:tcPr>
            <w:tcW w:w="1752" w:type="dxa"/>
            <w:tcBorders>
              <w:top w:val="none" w:sz="0" w:space="0" w:color="000000"/>
              <w:left w:val="single" w:sz="4" w:space="0" w:color="auto"/>
              <w:bottom w:val="single" w:sz="4" w:space="0" w:color="000000"/>
              <w:right w:val="single" w:sz="4" w:space="0" w:color="auto"/>
            </w:tcBorders>
            <w:vAlign w:val="bottom"/>
          </w:tcPr>
          <w:p w14:paraId="77DB0E57" w14:textId="77777777" w:rsidR="009F1FF1" w:rsidRPr="009C2226" w:rsidRDefault="009F1FF1" w:rsidP="009F1FF1">
            <w:pPr>
              <w:spacing w:after="0" w:line="240" w:lineRule="auto"/>
              <w:contextualSpacing/>
              <w:jc w:val="center"/>
              <w:rPr>
                <w:rFonts w:ascii="Times New Roman" w:hAnsi="Times New Roman"/>
                <w:sz w:val="24"/>
                <w:szCs w:val="24"/>
                <w:lang w:val="uk-UA"/>
              </w:rPr>
            </w:pPr>
            <w:r w:rsidRPr="009C2226">
              <w:rPr>
                <w:rFonts w:ascii="Times New Roman" w:hAnsi="Times New Roman"/>
                <w:sz w:val="24"/>
                <w:szCs w:val="24"/>
                <w:lang w:val="uk-UA"/>
              </w:rPr>
              <w:t>342 000</w:t>
            </w:r>
          </w:p>
        </w:tc>
      </w:tr>
      <w:tr w:rsidR="009F1FF1" w:rsidRPr="009C2226" w14:paraId="07A4A35B" w14:textId="77777777"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14207E6B" w14:textId="77777777" w:rsidR="009F1FF1" w:rsidRPr="009C2226" w:rsidRDefault="009F1FF1" w:rsidP="009F1FF1">
            <w:pPr>
              <w:spacing w:after="0" w:line="240" w:lineRule="auto"/>
              <w:contextualSpacing/>
              <w:rPr>
                <w:rFonts w:ascii="Times New Roman" w:hAnsi="Times New Roman"/>
                <w:iCs/>
                <w:sz w:val="24"/>
                <w:szCs w:val="24"/>
              </w:rPr>
            </w:pPr>
            <w:r w:rsidRPr="009C2226">
              <w:rPr>
                <w:rFonts w:ascii="Times New Roman" w:hAnsi="Times New Roman"/>
                <w:iCs/>
                <w:sz w:val="24"/>
                <w:szCs w:val="24"/>
              </w:rPr>
              <w:t>Нарахування на оплату праці</w:t>
            </w:r>
          </w:p>
        </w:tc>
        <w:tc>
          <w:tcPr>
            <w:tcW w:w="1752" w:type="dxa"/>
            <w:tcBorders>
              <w:top w:val="none" w:sz="0" w:space="0" w:color="000000"/>
              <w:left w:val="single" w:sz="4" w:space="0" w:color="auto"/>
              <w:bottom w:val="single" w:sz="4" w:space="0" w:color="000000"/>
              <w:right w:val="single" w:sz="4" w:space="0" w:color="auto"/>
            </w:tcBorders>
            <w:vAlign w:val="bottom"/>
          </w:tcPr>
          <w:p w14:paraId="3D9E941B" w14:textId="77777777" w:rsidR="009F1FF1" w:rsidRPr="009C2226" w:rsidRDefault="009F1FF1" w:rsidP="009F1FF1">
            <w:pPr>
              <w:spacing w:after="0" w:line="240" w:lineRule="auto"/>
              <w:contextualSpacing/>
              <w:jc w:val="center"/>
              <w:rPr>
                <w:rFonts w:ascii="Times New Roman" w:hAnsi="Times New Roman"/>
                <w:sz w:val="24"/>
                <w:szCs w:val="24"/>
                <w:lang w:val="uk-UA"/>
              </w:rPr>
            </w:pPr>
            <w:r w:rsidRPr="009C2226">
              <w:rPr>
                <w:rFonts w:ascii="Times New Roman" w:hAnsi="Times New Roman"/>
                <w:sz w:val="24"/>
                <w:szCs w:val="24"/>
                <w:lang w:val="uk-UA"/>
              </w:rPr>
              <w:t>76 000</w:t>
            </w:r>
          </w:p>
        </w:tc>
      </w:tr>
      <w:tr w:rsidR="009F1FF1" w:rsidRPr="009C2226" w14:paraId="27B5EAD0" w14:textId="77777777"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521BA1D7" w14:textId="77777777" w:rsidR="009F1FF1" w:rsidRPr="009C2226" w:rsidRDefault="009F1FF1" w:rsidP="009F1FF1">
            <w:pPr>
              <w:spacing w:after="0" w:line="240" w:lineRule="auto"/>
              <w:contextualSpacing/>
              <w:rPr>
                <w:rFonts w:ascii="Times New Roman" w:hAnsi="Times New Roman"/>
                <w:sz w:val="24"/>
                <w:szCs w:val="24"/>
              </w:rPr>
            </w:pPr>
            <w:r w:rsidRPr="009C2226">
              <w:rPr>
                <w:rFonts w:ascii="Times New Roman" w:hAnsi="Times New Roman"/>
                <w:sz w:val="24"/>
                <w:szCs w:val="24"/>
              </w:rPr>
              <w:t>Предмети, матеріали, обладнання та інвентар</w:t>
            </w:r>
          </w:p>
        </w:tc>
        <w:tc>
          <w:tcPr>
            <w:tcW w:w="1752" w:type="dxa"/>
            <w:tcBorders>
              <w:top w:val="none" w:sz="0" w:space="0" w:color="000000"/>
              <w:left w:val="single" w:sz="4" w:space="0" w:color="auto"/>
              <w:bottom w:val="single" w:sz="4" w:space="0" w:color="000000"/>
              <w:right w:val="single" w:sz="4" w:space="0" w:color="auto"/>
            </w:tcBorders>
            <w:vAlign w:val="bottom"/>
          </w:tcPr>
          <w:p w14:paraId="091C8F66" w14:textId="77777777" w:rsidR="009F1FF1" w:rsidRPr="009C2226" w:rsidRDefault="009F1FF1" w:rsidP="009F1FF1">
            <w:pPr>
              <w:spacing w:after="0" w:line="240" w:lineRule="auto"/>
              <w:contextualSpacing/>
              <w:jc w:val="center"/>
              <w:rPr>
                <w:rFonts w:ascii="Times New Roman" w:hAnsi="Times New Roman"/>
                <w:sz w:val="24"/>
                <w:szCs w:val="24"/>
                <w:lang w:val="uk-UA"/>
              </w:rPr>
            </w:pPr>
            <w:r w:rsidRPr="009C2226">
              <w:rPr>
                <w:rFonts w:ascii="Times New Roman" w:hAnsi="Times New Roman"/>
                <w:sz w:val="24"/>
                <w:szCs w:val="24"/>
                <w:lang w:val="uk-UA"/>
              </w:rPr>
              <w:t>2 000</w:t>
            </w:r>
          </w:p>
        </w:tc>
      </w:tr>
      <w:tr w:rsidR="009F1FF1" w:rsidRPr="009C2226" w14:paraId="3D2D6C7C" w14:textId="77777777"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08FDEE3B" w14:textId="77777777" w:rsidR="009F1FF1" w:rsidRPr="009C2226" w:rsidRDefault="009F1FF1" w:rsidP="009F1FF1">
            <w:pPr>
              <w:spacing w:after="0" w:line="240" w:lineRule="auto"/>
              <w:contextualSpacing/>
              <w:rPr>
                <w:rFonts w:ascii="Times New Roman" w:hAnsi="Times New Roman"/>
                <w:sz w:val="24"/>
                <w:szCs w:val="24"/>
              </w:rPr>
            </w:pPr>
            <w:r w:rsidRPr="009C2226">
              <w:rPr>
                <w:rFonts w:ascii="Times New Roman" w:hAnsi="Times New Roman"/>
                <w:sz w:val="24"/>
                <w:szCs w:val="24"/>
              </w:rPr>
              <w:t>Медикаменти та перев'язувальні матеріали</w:t>
            </w:r>
          </w:p>
        </w:tc>
        <w:tc>
          <w:tcPr>
            <w:tcW w:w="1752" w:type="dxa"/>
            <w:tcBorders>
              <w:top w:val="none" w:sz="0" w:space="0" w:color="000000"/>
              <w:left w:val="single" w:sz="4" w:space="0" w:color="auto"/>
              <w:bottom w:val="single" w:sz="4" w:space="0" w:color="000000"/>
              <w:right w:val="single" w:sz="4" w:space="0" w:color="auto"/>
            </w:tcBorders>
            <w:vAlign w:val="bottom"/>
          </w:tcPr>
          <w:p w14:paraId="10A8F78C" w14:textId="77777777" w:rsidR="009F1FF1" w:rsidRPr="009C2226" w:rsidRDefault="009F1FF1" w:rsidP="009F1FF1">
            <w:pPr>
              <w:spacing w:after="0" w:line="240" w:lineRule="auto"/>
              <w:contextualSpacing/>
              <w:jc w:val="center"/>
              <w:rPr>
                <w:rFonts w:ascii="Times New Roman" w:hAnsi="Times New Roman"/>
                <w:sz w:val="24"/>
                <w:szCs w:val="24"/>
                <w:lang w:val="uk-UA"/>
              </w:rPr>
            </w:pPr>
            <w:r w:rsidRPr="009C2226">
              <w:rPr>
                <w:rFonts w:ascii="Times New Roman" w:hAnsi="Times New Roman"/>
                <w:sz w:val="24"/>
                <w:szCs w:val="24"/>
                <w:lang w:val="uk-UA"/>
              </w:rPr>
              <w:t>3 000</w:t>
            </w:r>
          </w:p>
        </w:tc>
      </w:tr>
      <w:tr w:rsidR="009F1FF1" w:rsidRPr="009C2226" w14:paraId="66C2A2CB" w14:textId="77777777"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12A7947C"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sz w:val="24"/>
                <w:szCs w:val="24"/>
              </w:rPr>
              <w:t>Оплата послуг (крім комунальних)</w:t>
            </w:r>
          </w:p>
        </w:tc>
        <w:tc>
          <w:tcPr>
            <w:tcW w:w="1752" w:type="dxa"/>
            <w:tcBorders>
              <w:top w:val="none" w:sz="0" w:space="0" w:color="000000"/>
              <w:left w:val="single" w:sz="4" w:space="0" w:color="auto"/>
              <w:bottom w:val="single" w:sz="4" w:space="0" w:color="000000"/>
              <w:right w:val="single" w:sz="4" w:space="0" w:color="auto"/>
            </w:tcBorders>
            <w:vAlign w:val="bottom"/>
          </w:tcPr>
          <w:p w14:paraId="41F81ECE" w14:textId="77777777" w:rsidR="009F1FF1" w:rsidRPr="009C2226" w:rsidRDefault="009F1FF1" w:rsidP="009F1FF1">
            <w:pPr>
              <w:spacing w:after="0" w:line="240" w:lineRule="auto"/>
              <w:contextualSpacing/>
              <w:jc w:val="center"/>
              <w:rPr>
                <w:rFonts w:ascii="Times New Roman" w:hAnsi="Times New Roman"/>
                <w:sz w:val="24"/>
                <w:szCs w:val="24"/>
                <w:lang w:val="uk-UA"/>
              </w:rPr>
            </w:pPr>
            <w:r w:rsidRPr="009C2226">
              <w:rPr>
                <w:rFonts w:ascii="Times New Roman" w:hAnsi="Times New Roman"/>
                <w:sz w:val="24"/>
                <w:szCs w:val="24"/>
                <w:lang w:val="uk-UA"/>
              </w:rPr>
              <w:t>9 000</w:t>
            </w:r>
          </w:p>
        </w:tc>
      </w:tr>
      <w:tr w:rsidR="009F1FF1" w:rsidRPr="009C2226" w14:paraId="7DEDB821" w14:textId="77777777" w:rsidTr="002B4D0F">
        <w:trPr>
          <w:trHeight w:val="300"/>
        </w:trPr>
        <w:tc>
          <w:tcPr>
            <w:tcW w:w="3848" w:type="dxa"/>
            <w:tcBorders>
              <w:top w:val="none" w:sz="0" w:space="0" w:color="000000"/>
              <w:left w:val="single" w:sz="4" w:space="0" w:color="000000"/>
              <w:bottom w:val="single" w:sz="4" w:space="0" w:color="auto"/>
              <w:right w:val="single" w:sz="4" w:space="0" w:color="auto"/>
            </w:tcBorders>
            <w:vAlign w:val="bottom"/>
          </w:tcPr>
          <w:p w14:paraId="53EC3D68" w14:textId="77777777" w:rsidR="009F1FF1" w:rsidRPr="009C2226" w:rsidRDefault="009F1FF1" w:rsidP="009F1FF1">
            <w:pPr>
              <w:spacing w:after="0" w:line="240" w:lineRule="auto"/>
              <w:contextualSpacing/>
              <w:rPr>
                <w:rFonts w:ascii="Times New Roman" w:hAnsi="Times New Roman"/>
                <w:sz w:val="24"/>
                <w:szCs w:val="24"/>
                <w:lang w:val="uk-UA"/>
              </w:rPr>
            </w:pPr>
            <w:r w:rsidRPr="009C2226">
              <w:rPr>
                <w:rFonts w:ascii="Times New Roman" w:hAnsi="Times New Roman"/>
                <w:b/>
                <w:sz w:val="24"/>
                <w:szCs w:val="24"/>
                <w:lang w:val="uk-UA"/>
              </w:rPr>
              <w:t>Разом:</w:t>
            </w:r>
          </w:p>
        </w:tc>
        <w:tc>
          <w:tcPr>
            <w:tcW w:w="1752" w:type="dxa"/>
            <w:tcBorders>
              <w:top w:val="none" w:sz="0" w:space="0" w:color="000000"/>
              <w:left w:val="single" w:sz="4" w:space="0" w:color="auto"/>
              <w:bottom w:val="single" w:sz="4" w:space="0" w:color="auto"/>
              <w:right w:val="single" w:sz="4" w:space="0" w:color="auto"/>
            </w:tcBorders>
            <w:vAlign w:val="bottom"/>
          </w:tcPr>
          <w:p w14:paraId="28FC9BB2" w14:textId="77777777" w:rsidR="009F1FF1" w:rsidRPr="009C2226" w:rsidRDefault="009F1FF1" w:rsidP="009F1FF1">
            <w:pPr>
              <w:spacing w:after="0" w:line="240" w:lineRule="auto"/>
              <w:contextualSpacing/>
              <w:jc w:val="center"/>
              <w:rPr>
                <w:rFonts w:ascii="Times New Roman" w:hAnsi="Times New Roman"/>
                <w:b/>
                <w:sz w:val="24"/>
                <w:szCs w:val="24"/>
                <w:lang w:val="uk-UA"/>
              </w:rPr>
            </w:pPr>
            <w:r w:rsidRPr="009C2226">
              <w:rPr>
                <w:rFonts w:ascii="Times New Roman" w:hAnsi="Times New Roman"/>
                <w:b/>
                <w:sz w:val="24"/>
                <w:szCs w:val="24"/>
                <w:lang w:val="uk-UA"/>
              </w:rPr>
              <w:t>432 000</w:t>
            </w:r>
          </w:p>
        </w:tc>
      </w:tr>
    </w:tbl>
    <w:p w14:paraId="23BDBA3C" w14:textId="77777777" w:rsidR="009F1FF1" w:rsidRPr="009C2226" w:rsidRDefault="009F1FF1" w:rsidP="009F1FF1">
      <w:pPr>
        <w:spacing w:after="0" w:line="240" w:lineRule="auto"/>
        <w:ind w:right="-5"/>
        <w:contextualSpacing/>
        <w:jc w:val="both"/>
        <w:rPr>
          <w:rFonts w:ascii="Times New Roman" w:hAnsi="Times New Roman"/>
          <w:b/>
          <w:sz w:val="24"/>
          <w:szCs w:val="24"/>
          <w:lang w:val="uk-UA"/>
        </w:rPr>
      </w:pPr>
      <w:r w:rsidRPr="009C2226">
        <w:rPr>
          <w:rFonts w:ascii="Times New Roman" w:hAnsi="Times New Roman"/>
          <w:b/>
          <w:sz w:val="24"/>
          <w:szCs w:val="24"/>
          <w:lang w:val="uk-UA"/>
        </w:rPr>
        <w:t xml:space="preserve">Разом по загальному фонду </w:t>
      </w:r>
      <w:r w:rsidRPr="009C2226">
        <w:rPr>
          <w:rFonts w:ascii="Times New Roman" w:hAnsi="Times New Roman"/>
          <w:b/>
          <w:sz w:val="24"/>
          <w:szCs w:val="24"/>
        </w:rPr>
        <w:t>11</w:t>
      </w:r>
      <w:r w:rsidRPr="009C2226">
        <w:rPr>
          <w:rFonts w:ascii="Times New Roman" w:hAnsi="Times New Roman"/>
          <w:b/>
          <w:sz w:val="24"/>
          <w:szCs w:val="24"/>
          <w:lang w:val="en-US"/>
        </w:rPr>
        <w:t> </w:t>
      </w:r>
      <w:r w:rsidRPr="009C2226">
        <w:rPr>
          <w:rFonts w:ascii="Times New Roman" w:hAnsi="Times New Roman"/>
          <w:b/>
          <w:sz w:val="24"/>
          <w:szCs w:val="24"/>
        </w:rPr>
        <w:t>589 250</w:t>
      </w:r>
      <w:r w:rsidRPr="009C2226">
        <w:rPr>
          <w:rFonts w:ascii="Times New Roman" w:hAnsi="Times New Roman"/>
          <w:b/>
          <w:sz w:val="24"/>
          <w:szCs w:val="24"/>
          <w:lang w:val="uk-UA"/>
        </w:rPr>
        <w:t xml:space="preserve">   грн.</w:t>
      </w:r>
    </w:p>
    <w:p w14:paraId="409E472B" w14:textId="77777777" w:rsidR="009F1FF1" w:rsidRPr="009C2226" w:rsidRDefault="009F1FF1" w:rsidP="009F1FF1">
      <w:pPr>
        <w:spacing w:after="0" w:line="240" w:lineRule="auto"/>
        <w:ind w:right="-5"/>
        <w:contextualSpacing/>
        <w:jc w:val="both"/>
        <w:rPr>
          <w:rFonts w:ascii="Times New Roman" w:hAnsi="Times New Roman"/>
          <w:b/>
          <w:sz w:val="24"/>
          <w:szCs w:val="24"/>
          <w:lang w:val="uk-UA"/>
        </w:rPr>
      </w:pPr>
    </w:p>
    <w:p w14:paraId="131D1F61" w14:textId="77777777" w:rsidR="009F1FF1" w:rsidRPr="009C2226" w:rsidRDefault="009F1FF1" w:rsidP="009F1FF1">
      <w:pPr>
        <w:tabs>
          <w:tab w:val="left" w:pos="0"/>
        </w:tabs>
        <w:spacing w:after="0" w:line="240" w:lineRule="auto"/>
        <w:ind w:firstLine="567"/>
        <w:contextualSpacing/>
        <w:jc w:val="center"/>
        <w:rPr>
          <w:rFonts w:ascii="Times New Roman" w:hAnsi="Times New Roman"/>
          <w:b/>
          <w:bCs/>
          <w:sz w:val="24"/>
          <w:szCs w:val="24"/>
          <w:lang w:val="uk-UA"/>
        </w:rPr>
      </w:pPr>
      <w:r w:rsidRPr="009C2226">
        <w:rPr>
          <w:rFonts w:ascii="Times New Roman" w:hAnsi="Times New Roman"/>
          <w:b/>
          <w:bCs/>
          <w:sz w:val="24"/>
          <w:szCs w:val="24"/>
          <w:lang w:val="uk-UA"/>
        </w:rPr>
        <w:t>VІІ. Координація та контроль за ходом виконання програми</w:t>
      </w:r>
    </w:p>
    <w:p w14:paraId="5F498F26" w14:textId="77777777" w:rsidR="009F1FF1" w:rsidRPr="009C2226" w:rsidRDefault="009F1FF1" w:rsidP="009F1FF1">
      <w:pPr>
        <w:tabs>
          <w:tab w:val="left" w:pos="0"/>
        </w:tabs>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Безпосередній контроль за виконанням Програми здійснюється головним розпорядником.</w:t>
      </w:r>
    </w:p>
    <w:p w14:paraId="24058683"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0306240A"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1DA13BF2"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Головний розпорядник звітує про виконання Програми на сесії міської ради за підсумками року.</w:t>
      </w:r>
    </w:p>
    <w:p w14:paraId="4D85821D"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Фінансове забезпечення здійснюється у межах кошторисних призначень на бюджетний період.</w:t>
      </w:r>
    </w:p>
    <w:p w14:paraId="15DD8328"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r w:rsidRPr="009C2226">
        <w:rPr>
          <w:rFonts w:ascii="Times New Roman" w:hAnsi="Times New Roman"/>
          <w:sz w:val="24"/>
          <w:szCs w:val="24"/>
          <w:lang w:val="uk-UA"/>
        </w:rPr>
        <w:t xml:space="preserve">Виділення додаткових коштів на утримання Підприємства проводити згідно обґрунтованих детальних розрахунків у межах спроможності бюджету Ніжинської міської територіальної громади                         </w:t>
      </w:r>
    </w:p>
    <w:p w14:paraId="6DFD493B"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p>
    <w:p w14:paraId="28EF4303" w14:textId="77777777" w:rsidR="009F1FF1" w:rsidRPr="009C2226"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4"/>
          <w:szCs w:val="24"/>
          <w:lang w:val="uk-UA"/>
        </w:rPr>
      </w:pPr>
    </w:p>
    <w:p w14:paraId="7DEA9730" w14:textId="77777777" w:rsidR="009F1FF1" w:rsidRPr="009C2226" w:rsidRDefault="009F1FF1" w:rsidP="009F1FF1">
      <w:pPr>
        <w:tabs>
          <w:tab w:val="left" w:pos="0"/>
        </w:tabs>
        <w:spacing w:after="0" w:line="240" w:lineRule="auto"/>
        <w:contextualSpacing/>
        <w:rPr>
          <w:rFonts w:ascii="Times New Roman" w:hAnsi="Times New Roman"/>
          <w:sz w:val="24"/>
          <w:szCs w:val="24"/>
          <w:lang w:val="uk-UA"/>
        </w:rPr>
      </w:pPr>
    </w:p>
    <w:p w14:paraId="2BB7091F" w14:textId="217488F8" w:rsidR="009F1FF1" w:rsidRPr="009C2226" w:rsidRDefault="009F1FF1" w:rsidP="009F1FF1">
      <w:pPr>
        <w:tabs>
          <w:tab w:val="left" w:pos="0"/>
        </w:tabs>
        <w:spacing w:after="0" w:line="240" w:lineRule="auto"/>
        <w:contextualSpacing/>
        <w:rPr>
          <w:rFonts w:ascii="Times New Roman" w:hAnsi="Times New Roman"/>
          <w:sz w:val="24"/>
          <w:szCs w:val="24"/>
          <w:lang w:val="uk-UA"/>
        </w:rPr>
      </w:pPr>
      <w:r w:rsidRPr="009C2226">
        <w:rPr>
          <w:rFonts w:ascii="Times New Roman" w:hAnsi="Times New Roman"/>
          <w:sz w:val="24"/>
          <w:szCs w:val="24"/>
          <w:lang w:val="uk-UA"/>
        </w:rPr>
        <w:t>Міський голова                                                                      Олександр  КОДОЛА</w:t>
      </w:r>
    </w:p>
    <w:sectPr w:rsidR="009F1FF1" w:rsidRPr="009C2226" w:rsidSect="009F1FF1">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0487F"/>
    <w:multiLevelType w:val="hybridMultilevel"/>
    <w:tmpl w:val="4D5C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B128CF"/>
    <w:multiLevelType w:val="hybridMultilevel"/>
    <w:tmpl w:val="84B0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C2"/>
    <w:rsid w:val="00016DA9"/>
    <w:rsid w:val="00054F06"/>
    <w:rsid w:val="00063338"/>
    <w:rsid w:val="000B1844"/>
    <w:rsid w:val="001909C3"/>
    <w:rsid w:val="001C7301"/>
    <w:rsid w:val="0022359C"/>
    <w:rsid w:val="00226BB0"/>
    <w:rsid w:val="0023306A"/>
    <w:rsid w:val="00261599"/>
    <w:rsid w:val="002D158B"/>
    <w:rsid w:val="002E2222"/>
    <w:rsid w:val="00355541"/>
    <w:rsid w:val="00423D76"/>
    <w:rsid w:val="0043234A"/>
    <w:rsid w:val="00454EFE"/>
    <w:rsid w:val="004909BB"/>
    <w:rsid w:val="004F1B4B"/>
    <w:rsid w:val="0050690D"/>
    <w:rsid w:val="00521799"/>
    <w:rsid w:val="005413B1"/>
    <w:rsid w:val="005449FC"/>
    <w:rsid w:val="005A046A"/>
    <w:rsid w:val="005C293F"/>
    <w:rsid w:val="005D3F3C"/>
    <w:rsid w:val="006202A0"/>
    <w:rsid w:val="00622C8F"/>
    <w:rsid w:val="00645636"/>
    <w:rsid w:val="006832F6"/>
    <w:rsid w:val="00687326"/>
    <w:rsid w:val="007240CF"/>
    <w:rsid w:val="007644ED"/>
    <w:rsid w:val="007A1C81"/>
    <w:rsid w:val="007C1D42"/>
    <w:rsid w:val="0084450D"/>
    <w:rsid w:val="00853393"/>
    <w:rsid w:val="00860AFC"/>
    <w:rsid w:val="008624B7"/>
    <w:rsid w:val="008960C7"/>
    <w:rsid w:val="008A18ED"/>
    <w:rsid w:val="008B1A6D"/>
    <w:rsid w:val="0097768F"/>
    <w:rsid w:val="009C2226"/>
    <w:rsid w:val="009D6818"/>
    <w:rsid w:val="009F1FF1"/>
    <w:rsid w:val="00A13F43"/>
    <w:rsid w:val="00A50B6D"/>
    <w:rsid w:val="00A526C5"/>
    <w:rsid w:val="00A62821"/>
    <w:rsid w:val="00B9144A"/>
    <w:rsid w:val="00C05D79"/>
    <w:rsid w:val="00C30D17"/>
    <w:rsid w:val="00C679C2"/>
    <w:rsid w:val="00D302C1"/>
    <w:rsid w:val="00D4106F"/>
    <w:rsid w:val="00D60141"/>
    <w:rsid w:val="00D818AE"/>
    <w:rsid w:val="00D82F45"/>
    <w:rsid w:val="00D90226"/>
    <w:rsid w:val="00D909E1"/>
    <w:rsid w:val="00D964BD"/>
    <w:rsid w:val="00DB23FF"/>
    <w:rsid w:val="00E47625"/>
    <w:rsid w:val="00E703E0"/>
    <w:rsid w:val="00EE5144"/>
    <w:rsid w:val="00EE7D69"/>
    <w:rsid w:val="00FD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6F9F"/>
  <w15:docId w15:val="{380E756D-B21E-4DCB-8F8A-6A32D8C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B6D"/>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B6D"/>
    <w:pPr>
      <w:spacing w:line="240" w:lineRule="auto"/>
      <w:ind w:firstLine="0"/>
      <w:jc w:val="left"/>
    </w:pPr>
    <w:rPr>
      <w:rFonts w:eastAsia="Times New Roman" w:cs="Times New Roman"/>
      <w:sz w:val="20"/>
      <w:szCs w:val="20"/>
      <w:lang w:val="ru-RU" w:eastAsia="ru-RU"/>
    </w:rPr>
  </w:style>
  <w:style w:type="character" w:styleId="a3">
    <w:name w:val="Strong"/>
    <w:uiPriority w:val="22"/>
    <w:qFormat/>
    <w:rsid w:val="00A50B6D"/>
    <w:rPr>
      <w:b/>
      <w:bCs/>
    </w:rPr>
  </w:style>
  <w:style w:type="paragraph" w:styleId="a4">
    <w:name w:val="No Spacing"/>
    <w:uiPriority w:val="1"/>
    <w:qFormat/>
    <w:rsid w:val="00A50B6D"/>
    <w:pPr>
      <w:spacing w:line="240" w:lineRule="auto"/>
      <w:ind w:firstLine="0"/>
      <w:jc w:val="left"/>
    </w:pPr>
    <w:rPr>
      <w:rFonts w:ascii="Calibri" w:eastAsia="Times New Roman" w:hAnsi="Calibri" w:cs="Times New Roman"/>
      <w:sz w:val="22"/>
      <w:lang w:val="ru-RU" w:eastAsia="ru-RU"/>
    </w:rPr>
  </w:style>
  <w:style w:type="paragraph" w:styleId="a5">
    <w:name w:val="Body Text"/>
    <w:basedOn w:val="a"/>
    <w:link w:val="a6"/>
    <w:uiPriority w:val="99"/>
    <w:rsid w:val="00A50B6D"/>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0"/>
    <w:link w:val="a5"/>
    <w:uiPriority w:val="99"/>
    <w:rsid w:val="00A50B6D"/>
    <w:rPr>
      <w:rFonts w:eastAsia="Times New Roman" w:cs="Times New Roman"/>
      <w:noProof/>
      <w:szCs w:val="20"/>
      <w:lang w:val="ru-RU" w:eastAsia="ru-RU"/>
    </w:rPr>
  </w:style>
  <w:style w:type="table" w:styleId="a7">
    <w:name w:val="Table Grid"/>
    <w:basedOn w:val="a1"/>
    <w:uiPriority w:val="39"/>
    <w:rsid w:val="00A50B6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410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106F"/>
    <w:rPr>
      <w:rFonts w:ascii="Segoe UI" w:eastAsia="Calibri" w:hAnsi="Segoe UI" w:cs="Segoe UI"/>
      <w:sz w:val="18"/>
      <w:szCs w:val="18"/>
      <w:lang w:val="ru-RU"/>
    </w:rPr>
  </w:style>
  <w:style w:type="paragraph" w:styleId="aa">
    <w:name w:val="List Paragraph"/>
    <w:basedOn w:val="a"/>
    <w:uiPriority w:val="34"/>
    <w:qFormat/>
    <w:rsid w:val="009F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3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Пользователь</cp:lastModifiedBy>
  <cp:revision>3</cp:revision>
  <cp:lastPrinted>2023-04-03T07:02:00Z</cp:lastPrinted>
  <dcterms:created xsi:type="dcterms:W3CDTF">2023-03-31T11:27:00Z</dcterms:created>
  <dcterms:modified xsi:type="dcterms:W3CDTF">2023-04-03T07:03:00Z</dcterms:modified>
</cp:coreProperties>
</file>